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3" w:rsidRDefault="000916B3" w:rsidP="000916B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-43815</wp:posOffset>
            </wp:positionV>
            <wp:extent cx="533400" cy="61912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6B3" w:rsidRDefault="000916B3" w:rsidP="000916B3">
      <w:pPr>
        <w:jc w:val="center"/>
        <w:rPr>
          <w:b/>
        </w:rPr>
      </w:pPr>
    </w:p>
    <w:p w:rsidR="000916B3" w:rsidRDefault="000916B3" w:rsidP="000916B3">
      <w:pPr>
        <w:jc w:val="center"/>
        <w:rPr>
          <w:b/>
        </w:rPr>
      </w:pPr>
    </w:p>
    <w:p w:rsidR="000916B3" w:rsidRDefault="000916B3" w:rsidP="000916B3">
      <w:pPr>
        <w:jc w:val="center"/>
        <w:rPr>
          <w:b/>
        </w:rPr>
      </w:pPr>
    </w:p>
    <w:p w:rsidR="000916B3" w:rsidRPr="000916B3" w:rsidRDefault="000916B3" w:rsidP="000916B3">
      <w:pPr>
        <w:jc w:val="center"/>
        <w:rPr>
          <w:rFonts w:ascii="Times New Roman" w:hAnsi="Times New Roman" w:cs="Times New Roman"/>
          <w:b/>
        </w:rPr>
      </w:pPr>
      <w:r w:rsidRPr="000916B3">
        <w:rPr>
          <w:rFonts w:ascii="Times New Roman" w:hAnsi="Times New Roman" w:cs="Times New Roman"/>
          <w:b/>
        </w:rPr>
        <w:t xml:space="preserve">ВОЛГОГРАДСКАЯ ОБЛАСТЬ </w:t>
      </w:r>
    </w:p>
    <w:p w:rsidR="000916B3" w:rsidRPr="000916B3" w:rsidRDefault="000916B3" w:rsidP="000916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16B3" w:rsidRPr="000916B3" w:rsidRDefault="000916B3" w:rsidP="000916B3">
      <w:pPr>
        <w:pStyle w:val="2"/>
        <w:rPr>
          <w:sz w:val="40"/>
          <w:szCs w:val="40"/>
        </w:rPr>
      </w:pPr>
      <w:r w:rsidRPr="000916B3">
        <w:rPr>
          <w:sz w:val="40"/>
          <w:szCs w:val="40"/>
        </w:rPr>
        <w:t>П О С Т А Н О В Л Е Н И Е</w:t>
      </w:r>
    </w:p>
    <w:p w:rsidR="000916B3" w:rsidRPr="000916B3" w:rsidRDefault="000916B3" w:rsidP="000916B3">
      <w:pPr>
        <w:pStyle w:val="1"/>
        <w:pBdr>
          <w:bottom w:val="thinThickSmallGap" w:sz="24" w:space="1" w:color="auto"/>
        </w:pBdr>
        <w:rPr>
          <w:sz w:val="16"/>
          <w:szCs w:val="16"/>
        </w:rPr>
      </w:pPr>
    </w:p>
    <w:p w:rsidR="000916B3" w:rsidRDefault="000916B3" w:rsidP="000916B3">
      <w:pPr>
        <w:pStyle w:val="1"/>
        <w:pBdr>
          <w:bottom w:val="thinThickSmallGap" w:sz="24" w:space="1" w:color="auto"/>
        </w:pBdr>
        <w:rPr>
          <w:sz w:val="24"/>
        </w:rPr>
      </w:pPr>
      <w:r>
        <w:rPr>
          <w:sz w:val="24"/>
        </w:rPr>
        <w:t>АДМИНИСТРАЦИИ ГОРОДИЩЕНСКОГО МУНИЦИПАЛЬНОГО РАЙОНА</w:t>
      </w:r>
    </w:p>
    <w:p w:rsidR="000916B3" w:rsidRDefault="000916B3" w:rsidP="000916B3">
      <w:pPr>
        <w:tabs>
          <w:tab w:val="left" w:pos="0"/>
        </w:tabs>
        <w:rPr>
          <w:color w:val="333333"/>
        </w:rPr>
      </w:pPr>
    </w:p>
    <w:p w:rsidR="00051B22" w:rsidRDefault="008B3F76" w:rsidP="00C2143C">
      <w:pPr>
        <w:widowControl/>
        <w:tabs>
          <w:tab w:val="left" w:pos="0"/>
        </w:tabs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06 </w:t>
      </w:r>
      <w:r w:rsidR="00C2143C">
        <w:rPr>
          <w:rFonts w:ascii="Times New Roman" w:eastAsia="Times New Roman" w:hAnsi="Times New Roman" w:cs="Times New Roman"/>
        </w:rPr>
        <w:t>ноября 2013г. № 2194</w:t>
      </w:r>
    </w:p>
    <w:p w:rsidR="00961D43" w:rsidRDefault="00961D43" w:rsidP="00051B2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961D43" w:rsidRDefault="00961D43" w:rsidP="00051B2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051B22" w:rsidRDefault="00051B22" w:rsidP="00051B2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051B22" w:rsidRPr="00DA10EE" w:rsidRDefault="00051B22" w:rsidP="000C680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DA10E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C6802" w:rsidRPr="00DA10EE">
        <w:rPr>
          <w:rFonts w:ascii="Times New Roman" w:eastAsia="Times New Roman" w:hAnsi="Times New Roman" w:cs="Times New Roman"/>
          <w:sz w:val="28"/>
          <w:szCs w:val="28"/>
        </w:rPr>
        <w:t>закреплении территорий</w:t>
      </w:r>
      <w:r w:rsidR="002C7107">
        <w:rPr>
          <w:rFonts w:ascii="Times New Roman" w:eastAsia="Times New Roman" w:hAnsi="Times New Roman" w:cs="Times New Roman"/>
          <w:sz w:val="28"/>
          <w:szCs w:val="28"/>
        </w:rPr>
        <w:t xml:space="preserve"> Городищенского муниципального района</w:t>
      </w:r>
      <w:r w:rsidR="000C6802" w:rsidRPr="00DA10EE">
        <w:rPr>
          <w:rFonts w:ascii="Times New Roman" w:eastAsia="Times New Roman" w:hAnsi="Times New Roman" w:cs="Times New Roman"/>
          <w:sz w:val="28"/>
          <w:szCs w:val="28"/>
        </w:rPr>
        <w:t xml:space="preserve"> за муниципальными бюджетными общеобразовательными организациями Городищенского муниципального района </w:t>
      </w:r>
    </w:p>
    <w:p w:rsidR="00051B22" w:rsidRPr="00DA10EE" w:rsidRDefault="00051B22" w:rsidP="00051B2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51B22" w:rsidRPr="00DA10EE" w:rsidRDefault="00051B22" w:rsidP="00051B2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802" w:rsidRPr="00DA10EE" w:rsidRDefault="000C6802" w:rsidP="00051B22">
      <w:pPr>
        <w:widowControl/>
        <w:autoSpaceDE/>
        <w:autoSpaceDN/>
        <w:adjustRightInd/>
        <w:ind w:right="-49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E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67 Федерального Закона Российской Федерации от 29 декабря 2012г.  № 273-</w:t>
      </w:r>
      <w:r w:rsidR="00DD1413" w:rsidRPr="00DA10EE">
        <w:rPr>
          <w:rFonts w:ascii="Times New Roman" w:eastAsia="Times New Roman" w:hAnsi="Times New Roman" w:cs="Times New Roman"/>
          <w:sz w:val="28"/>
          <w:szCs w:val="28"/>
        </w:rPr>
        <w:t>ФЗ «</w:t>
      </w:r>
      <w:r w:rsidRPr="00DA10EE">
        <w:rPr>
          <w:rFonts w:ascii="Times New Roman" w:eastAsia="Times New Roman" w:hAnsi="Times New Roman" w:cs="Times New Roman"/>
          <w:sz w:val="28"/>
          <w:szCs w:val="28"/>
        </w:rPr>
        <w:t xml:space="preserve">Об образовании в Российской Федерации», </w:t>
      </w:r>
      <w:r w:rsidR="00067E31" w:rsidRPr="004B00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7E31" w:rsidRPr="004B00DE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Российской Федерации от 15.02.2012 г. № 107 «Об утверждении порядка приема граждан в общеобразовательные учреждения»</w:t>
      </w:r>
      <w:r w:rsidR="004B00DE">
        <w:rPr>
          <w:rFonts w:ascii="Times New Roman" w:hAnsi="Times New Roman" w:cs="Times New Roman"/>
          <w:sz w:val="28"/>
          <w:szCs w:val="28"/>
        </w:rPr>
        <w:t xml:space="preserve">, </w:t>
      </w:r>
      <w:r w:rsidRPr="004B00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10EE">
        <w:rPr>
          <w:rFonts w:ascii="Times New Roman" w:eastAsia="Times New Roman" w:hAnsi="Times New Roman" w:cs="Times New Roman"/>
          <w:sz w:val="28"/>
          <w:szCs w:val="28"/>
        </w:rPr>
        <w:t xml:space="preserve"> целях рационального комплектования общеобразовательных организаций обучающимися,</w:t>
      </w:r>
    </w:p>
    <w:p w:rsidR="000C6802" w:rsidRPr="00DA10EE" w:rsidRDefault="000C6802" w:rsidP="00051B22">
      <w:pPr>
        <w:widowControl/>
        <w:autoSpaceDE/>
        <w:autoSpaceDN/>
        <w:adjustRightInd/>
        <w:ind w:right="-49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E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C6802" w:rsidRPr="00DA10EE" w:rsidRDefault="000C6802" w:rsidP="000C6802">
      <w:pPr>
        <w:pStyle w:val="a9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0EE">
        <w:rPr>
          <w:rFonts w:ascii="Times New Roman" w:hAnsi="Times New Roman" w:cs="Times New Roman"/>
          <w:sz w:val="28"/>
          <w:szCs w:val="28"/>
        </w:rPr>
        <w:t>Утвердить перечень муниципальных бюджетных общеобразовательных организаций и закреплённых за н</w:t>
      </w:r>
      <w:r w:rsidR="008154AB">
        <w:rPr>
          <w:rFonts w:ascii="Times New Roman" w:hAnsi="Times New Roman" w:cs="Times New Roman"/>
          <w:sz w:val="28"/>
          <w:szCs w:val="28"/>
        </w:rPr>
        <w:t xml:space="preserve">ими территорий района согласно приложению № </w:t>
      </w:r>
      <w:r w:rsidRPr="00DA10EE">
        <w:rPr>
          <w:rFonts w:ascii="Times New Roman" w:hAnsi="Times New Roman" w:cs="Times New Roman"/>
          <w:sz w:val="28"/>
          <w:szCs w:val="28"/>
        </w:rPr>
        <w:t>1.</w:t>
      </w:r>
    </w:p>
    <w:p w:rsidR="000C6802" w:rsidRPr="00DA10EE" w:rsidRDefault="000C6802" w:rsidP="000C6802">
      <w:pPr>
        <w:pStyle w:val="a9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0EE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бюджетных общеобразовательных организаций внести изменения в устав и другие локальные акты в соответствии со ст. 67 </w:t>
      </w:r>
      <w:r w:rsidR="00DD1413" w:rsidRPr="00DA10EE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Федерации».</w:t>
      </w:r>
    </w:p>
    <w:p w:rsidR="00DD1413" w:rsidRPr="00DA10EE" w:rsidRDefault="00DA10EE" w:rsidP="000C6802">
      <w:pPr>
        <w:pStyle w:val="a9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0EE">
        <w:rPr>
          <w:rFonts w:ascii="Times New Roman" w:hAnsi="Times New Roman" w:cs="Times New Roman"/>
          <w:sz w:val="28"/>
          <w:szCs w:val="28"/>
        </w:rPr>
        <w:t>Постановление администрации  Городищенского муниципального района  от 27.03.2012г. № 711«О закреплении за муниципальными бюджетными общеобразовательными учреждениями Городищенского муниципального района определенных территорий» считать утратившим силу.</w:t>
      </w:r>
    </w:p>
    <w:p w:rsidR="00DD1413" w:rsidRPr="00DA10EE" w:rsidRDefault="00DD1413" w:rsidP="000C6802">
      <w:pPr>
        <w:pStyle w:val="a9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0E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0C6BB8" w:rsidRPr="00DA10EE">
        <w:rPr>
          <w:rFonts w:ascii="Times New Roman" w:hAnsi="Times New Roman" w:cs="Times New Roman"/>
          <w:sz w:val="28"/>
          <w:szCs w:val="28"/>
        </w:rPr>
        <w:t>Савину Н.Г.</w:t>
      </w:r>
      <w:r w:rsidR="000C6BB8">
        <w:rPr>
          <w:rFonts w:ascii="Times New Roman" w:hAnsi="Times New Roman" w:cs="Times New Roman"/>
          <w:sz w:val="28"/>
          <w:szCs w:val="28"/>
        </w:rPr>
        <w:t xml:space="preserve">, </w:t>
      </w:r>
      <w:r w:rsidRPr="00DA10EE">
        <w:rPr>
          <w:rFonts w:ascii="Times New Roman" w:hAnsi="Times New Roman" w:cs="Times New Roman"/>
          <w:sz w:val="28"/>
          <w:szCs w:val="28"/>
        </w:rPr>
        <w:t>начальника отдела по образованию администрации Город</w:t>
      </w:r>
      <w:r w:rsidR="000C6BB8">
        <w:rPr>
          <w:rFonts w:ascii="Times New Roman" w:hAnsi="Times New Roman" w:cs="Times New Roman"/>
          <w:sz w:val="28"/>
          <w:szCs w:val="28"/>
        </w:rPr>
        <w:t>ищенского муниципального района.</w:t>
      </w:r>
    </w:p>
    <w:p w:rsidR="00051B22" w:rsidRPr="00DA10EE" w:rsidRDefault="00051B22" w:rsidP="00051B2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4B00DE" w:rsidRDefault="004B00DE" w:rsidP="00051B2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051B22" w:rsidRPr="00DA10EE" w:rsidRDefault="00A75785" w:rsidP="00051B2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051B22" w:rsidRPr="00DA10E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51B22" w:rsidRPr="00DA10E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051B22" w:rsidRDefault="00051B22" w:rsidP="00051B22">
      <w:pPr>
        <w:widowControl/>
        <w:autoSpaceDE/>
        <w:autoSpaceDN/>
        <w:adjustRightInd/>
        <w:ind w:right="-49"/>
        <w:rPr>
          <w:rFonts w:ascii="Times New Roman" w:eastAsia="Times New Roman" w:hAnsi="Times New Roman" w:cs="Times New Roman"/>
          <w:sz w:val="28"/>
          <w:szCs w:val="28"/>
        </w:rPr>
      </w:pPr>
      <w:r w:rsidRPr="00DA10EE">
        <w:rPr>
          <w:rFonts w:ascii="Times New Roman" w:eastAsia="Times New Roman" w:hAnsi="Times New Roman" w:cs="Times New Roman"/>
          <w:sz w:val="28"/>
          <w:szCs w:val="28"/>
        </w:rPr>
        <w:t>Городищенского му</w:t>
      </w:r>
      <w:r w:rsidR="00DA10EE">
        <w:rPr>
          <w:rFonts w:ascii="Times New Roman" w:eastAsia="Times New Roman" w:hAnsi="Times New Roman" w:cs="Times New Roman"/>
          <w:sz w:val="28"/>
          <w:szCs w:val="28"/>
        </w:rPr>
        <w:t>ниципального района</w:t>
      </w:r>
      <w:r w:rsidR="00DA10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Pr="00DA1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785">
        <w:rPr>
          <w:rFonts w:ascii="Times New Roman" w:eastAsia="Times New Roman" w:hAnsi="Times New Roman" w:cs="Times New Roman"/>
          <w:sz w:val="28"/>
          <w:szCs w:val="28"/>
        </w:rPr>
        <w:t>В.С. Улитин</w:t>
      </w:r>
    </w:p>
    <w:p w:rsidR="00DA10EE" w:rsidRDefault="00DA10EE" w:rsidP="00051B22">
      <w:pPr>
        <w:widowControl/>
        <w:autoSpaceDE/>
        <w:autoSpaceDN/>
        <w:adjustRightInd/>
        <w:ind w:right="-49"/>
        <w:rPr>
          <w:rFonts w:ascii="Times New Roman" w:eastAsia="Times New Roman" w:hAnsi="Times New Roman" w:cs="Times New Roman"/>
          <w:sz w:val="28"/>
          <w:szCs w:val="28"/>
        </w:rPr>
      </w:pPr>
    </w:p>
    <w:p w:rsidR="008154AB" w:rsidRDefault="00945012" w:rsidP="008154AB">
      <w:pPr>
        <w:widowControl/>
        <w:tabs>
          <w:tab w:val="left" w:pos="0"/>
        </w:tabs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  <w:r w:rsidRPr="008154AB">
        <w:rPr>
          <w:rFonts w:ascii="Times New Roman" w:eastAsia="Times New Roman" w:hAnsi="Times New Roman" w:cs="Times New Roman"/>
        </w:rPr>
        <w:lastRenderedPageBreak/>
        <w:t>Приложение 1 к постановлению</w:t>
      </w:r>
      <w:r w:rsidR="00C2143C">
        <w:rPr>
          <w:rFonts w:ascii="Times New Roman" w:eastAsia="Times New Roman" w:hAnsi="Times New Roman" w:cs="Times New Roman"/>
        </w:rPr>
        <w:t xml:space="preserve"> № 2194</w:t>
      </w:r>
    </w:p>
    <w:p w:rsidR="008154AB" w:rsidRDefault="00C2143C" w:rsidP="008154AB">
      <w:pPr>
        <w:widowControl/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 06</w:t>
      </w:r>
      <w:r w:rsidR="00945012" w:rsidRPr="008154AB">
        <w:rPr>
          <w:rFonts w:ascii="Times New Roman" w:eastAsia="Times New Roman" w:hAnsi="Times New Roman" w:cs="Times New Roman"/>
        </w:rPr>
        <w:t xml:space="preserve"> ноября 2013г. администрации </w:t>
      </w:r>
    </w:p>
    <w:p w:rsidR="00945012" w:rsidRPr="008154AB" w:rsidRDefault="00945012" w:rsidP="008154AB">
      <w:pPr>
        <w:widowControl/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  <w:r w:rsidRPr="008154AB">
        <w:rPr>
          <w:rFonts w:ascii="Times New Roman" w:eastAsia="Times New Roman" w:hAnsi="Times New Roman" w:cs="Times New Roman"/>
        </w:rPr>
        <w:t>Городищенского муниципального района</w:t>
      </w:r>
    </w:p>
    <w:p w:rsidR="00945012" w:rsidRDefault="00945012" w:rsidP="00DA10EE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10EE" w:rsidRDefault="00DA10EE" w:rsidP="00DA10EE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Городищенского района, закрепляемые за </w:t>
      </w:r>
      <w:r w:rsidRPr="00DA10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бюджетными общеобразовательными организациями Городищенского муниципального района </w:t>
      </w:r>
    </w:p>
    <w:tbl>
      <w:tblPr>
        <w:tblW w:w="92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602"/>
        <w:gridCol w:w="4034"/>
      </w:tblGrid>
      <w:tr w:rsidR="00EF7EFE" w:rsidRPr="008F21FF" w:rsidTr="00DA10EE">
        <w:tc>
          <w:tcPr>
            <w:tcW w:w="644" w:type="dxa"/>
          </w:tcPr>
          <w:p w:rsidR="00EF7EFE" w:rsidRPr="00945012" w:rsidRDefault="00EF7EF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02" w:type="dxa"/>
          </w:tcPr>
          <w:p w:rsidR="00EF7EFE" w:rsidRPr="00945012" w:rsidRDefault="00EF7EFE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Об</w:t>
            </w:r>
            <w:r w:rsidR="0037517B" w:rsidRPr="00945012">
              <w:rPr>
                <w:rFonts w:ascii="Times New Roman" w:hAnsi="Times New Roman" w:cs="Times New Roman"/>
              </w:rPr>
              <w:t>щеоб</w:t>
            </w:r>
            <w:r w:rsidRPr="00945012">
              <w:rPr>
                <w:rFonts w:ascii="Times New Roman" w:hAnsi="Times New Roman" w:cs="Times New Roman"/>
              </w:rPr>
              <w:t>разовательные организации</w:t>
            </w:r>
          </w:p>
        </w:tc>
        <w:tc>
          <w:tcPr>
            <w:tcW w:w="4034" w:type="dxa"/>
          </w:tcPr>
          <w:p w:rsidR="00EF7EFE" w:rsidRPr="00945012" w:rsidRDefault="00EF7EFE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Закрепляемая территория муниципального района</w:t>
            </w:r>
          </w:p>
        </w:tc>
      </w:tr>
      <w:tr w:rsidR="00DA10EE" w:rsidRPr="008F21FF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2" w:type="dxa"/>
          </w:tcPr>
          <w:p w:rsidR="00DA10EE" w:rsidRPr="00945012" w:rsidRDefault="00DA10EE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«Варламовская средняя общеобразовательная школа»</w:t>
            </w:r>
          </w:p>
        </w:tc>
        <w:tc>
          <w:tcPr>
            <w:tcW w:w="4034" w:type="dxa"/>
          </w:tcPr>
          <w:p w:rsidR="00DA10EE" w:rsidRPr="00945012" w:rsidRDefault="00EF7EFE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х. Варламов</w:t>
            </w:r>
          </w:p>
        </w:tc>
      </w:tr>
      <w:tr w:rsidR="00DA10EE" w:rsidRPr="008F21FF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2" w:type="dxa"/>
          </w:tcPr>
          <w:p w:rsidR="00DA10EE" w:rsidRPr="00945012" w:rsidRDefault="00DA10EE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«Вертячинская средняя общеобразовательная школа»</w:t>
            </w:r>
          </w:p>
        </w:tc>
        <w:tc>
          <w:tcPr>
            <w:tcW w:w="4034" w:type="dxa"/>
          </w:tcPr>
          <w:p w:rsidR="00DA10EE" w:rsidRPr="00945012" w:rsidRDefault="00945012" w:rsidP="00945012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Вертячинского сельского поселения (х. Вертячий)</w:t>
            </w:r>
          </w:p>
        </w:tc>
      </w:tr>
      <w:tr w:rsidR="00DA10EE" w:rsidRPr="008904FB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2" w:type="dxa"/>
          </w:tcPr>
          <w:p w:rsidR="00DA10EE" w:rsidRPr="00945012" w:rsidRDefault="00DA10EE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«Городищенская средняя общеобразовательная школа № 1»</w:t>
            </w:r>
          </w:p>
        </w:tc>
        <w:tc>
          <w:tcPr>
            <w:tcW w:w="4034" w:type="dxa"/>
          </w:tcPr>
          <w:p w:rsidR="00DA10EE" w:rsidRPr="00485F53" w:rsidRDefault="00EF7EFE" w:rsidP="00485F53">
            <w:pPr>
              <w:rPr>
                <w:rFonts w:ascii="Times New Roman" w:hAnsi="Times New Roman" w:cs="Times New Roman"/>
              </w:rPr>
            </w:pPr>
            <w:r w:rsidRPr="00485F53">
              <w:rPr>
                <w:rFonts w:ascii="Times New Roman" w:hAnsi="Times New Roman" w:cs="Times New Roman"/>
              </w:rPr>
              <w:t>Р.п. Городище</w:t>
            </w:r>
          </w:p>
          <w:p w:rsidR="00EF7EFE" w:rsidRPr="00945012" w:rsidRDefault="000A43D5" w:rsidP="00485F53">
            <w:r w:rsidRPr="00485F53">
              <w:rPr>
                <w:rFonts w:ascii="Times New Roman" w:hAnsi="Times New Roman" w:cs="Times New Roman"/>
              </w:rPr>
              <w:t>у</w:t>
            </w:r>
            <w:r w:rsidR="00EF7EFE" w:rsidRPr="00485F53">
              <w:rPr>
                <w:rFonts w:ascii="Times New Roman" w:hAnsi="Times New Roman" w:cs="Times New Roman"/>
              </w:rPr>
              <w:t xml:space="preserve">л. Центральная, </w:t>
            </w:r>
            <w:r w:rsidRPr="00485F53">
              <w:rPr>
                <w:rFonts w:ascii="Times New Roman" w:hAnsi="Times New Roman" w:cs="Times New Roman"/>
              </w:rPr>
              <w:t xml:space="preserve">ул. </w:t>
            </w:r>
            <w:r w:rsidR="00EF7EFE" w:rsidRPr="00485F53">
              <w:rPr>
                <w:rFonts w:ascii="Times New Roman" w:hAnsi="Times New Roman" w:cs="Times New Roman"/>
              </w:rPr>
              <w:t xml:space="preserve">Московская, </w:t>
            </w:r>
            <w:r w:rsidRPr="00485F53">
              <w:rPr>
                <w:rFonts w:ascii="Times New Roman" w:hAnsi="Times New Roman" w:cs="Times New Roman"/>
              </w:rPr>
              <w:t xml:space="preserve">ул. </w:t>
            </w:r>
            <w:r w:rsidR="00EF7EFE" w:rsidRPr="00485F53">
              <w:rPr>
                <w:rFonts w:ascii="Times New Roman" w:hAnsi="Times New Roman" w:cs="Times New Roman"/>
              </w:rPr>
              <w:t xml:space="preserve">Гагарина, </w:t>
            </w:r>
            <w:r w:rsidRPr="00485F53">
              <w:rPr>
                <w:rFonts w:ascii="Times New Roman" w:hAnsi="Times New Roman" w:cs="Times New Roman"/>
              </w:rPr>
              <w:t xml:space="preserve">ул. </w:t>
            </w:r>
            <w:r w:rsidR="00EF7EFE" w:rsidRPr="00485F53">
              <w:rPr>
                <w:rFonts w:ascii="Times New Roman" w:hAnsi="Times New Roman" w:cs="Times New Roman"/>
              </w:rPr>
              <w:t xml:space="preserve">Промышленная, </w:t>
            </w:r>
            <w:r w:rsidRPr="00485F53">
              <w:rPr>
                <w:rFonts w:ascii="Times New Roman" w:hAnsi="Times New Roman" w:cs="Times New Roman"/>
              </w:rPr>
              <w:t xml:space="preserve">ул. </w:t>
            </w:r>
            <w:r w:rsidR="00EF7EFE" w:rsidRPr="00485F53">
              <w:rPr>
                <w:rFonts w:ascii="Times New Roman" w:hAnsi="Times New Roman" w:cs="Times New Roman"/>
              </w:rPr>
              <w:t xml:space="preserve">Нефтянников, пр-т Ленина, ул. Спортивная, ул. Чуйкова, пл. 40 лет Сталинградской битвы, пл. Павших Борцов, ул. Автомобилистов, ул. Дзержинского,пер. Красного октября, ул. Химическая, ул. М. Горького, </w:t>
            </w:r>
            <w:r w:rsidR="001131FD" w:rsidRPr="00485F53">
              <w:rPr>
                <w:rFonts w:ascii="Times New Roman" w:hAnsi="Times New Roman" w:cs="Times New Roman"/>
              </w:rPr>
              <w:t xml:space="preserve">пер. М. Горького, </w:t>
            </w:r>
            <w:r w:rsidR="00EF7EFE" w:rsidRPr="00485F53">
              <w:rPr>
                <w:rFonts w:ascii="Times New Roman" w:hAnsi="Times New Roman" w:cs="Times New Roman"/>
              </w:rPr>
              <w:t>пер. Зеленый, пер. Полевой, пер. Луговой, пер. Хвойный, ул. Хвойная, ул. Победы, ул. Сторожевая, ул. Набережная, пер. Сторожевой, ул. Луговая, ул. Полевая, ул. Зеленая, ул. Малиновая,ул. Мечетинская,ул. Виноградная, ул. Сибирская, ул. Продольная, пер. Продольный, ул. Царицынская,ул. Сосновая, пер. Сосновый, ул. Родниковая, пер. Родниковы</w:t>
            </w:r>
            <w:r w:rsidRPr="00485F53">
              <w:rPr>
                <w:rFonts w:ascii="Times New Roman" w:hAnsi="Times New Roman" w:cs="Times New Roman"/>
              </w:rPr>
              <w:t>й, ул. Вязов,пер. Вязов,ул.Роз, ул. Цветочная, ул. Грушевая,ул. Строителей, ул. Батова, ул. Рабоче-крестьянская. Ул. Воинов интернационалистов, ул. Октябрьская, пер. Казачий,ул. Таловская, ул. Заподновская, пер. Центральный. Ул. Пионерская, ул. Заречная, ул. Восточная, пер. Восточный, ул. Советская, ул. Смоленская, ул. Аляева</w:t>
            </w:r>
          </w:p>
        </w:tc>
      </w:tr>
      <w:tr w:rsidR="00DA10EE" w:rsidRPr="008F21FF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2" w:type="dxa"/>
          </w:tcPr>
          <w:p w:rsidR="00DA10EE" w:rsidRPr="00945012" w:rsidRDefault="00DA10EE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</w:t>
            </w:r>
            <w:r w:rsidRPr="00945012">
              <w:rPr>
                <w:rFonts w:ascii="Times New Roman" w:hAnsi="Times New Roman" w:cs="Times New Roman"/>
              </w:rPr>
              <w:lastRenderedPageBreak/>
              <w:t>«Городищенская средняя общеобразовательная школа № 2»</w:t>
            </w:r>
          </w:p>
        </w:tc>
        <w:tc>
          <w:tcPr>
            <w:tcW w:w="4034" w:type="dxa"/>
          </w:tcPr>
          <w:p w:rsidR="00DA10EE" w:rsidRPr="00945012" w:rsidRDefault="000A43D5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lastRenderedPageBreak/>
              <w:t>Р. п. Городище</w:t>
            </w:r>
          </w:p>
          <w:p w:rsidR="000A43D5" w:rsidRPr="00945012" w:rsidRDefault="000A43D5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ул. 8-го Гвардейского танкового </w:t>
            </w:r>
            <w:r w:rsidRPr="00945012">
              <w:rPr>
                <w:rFonts w:ascii="Times New Roman" w:hAnsi="Times New Roman" w:cs="Times New Roman"/>
              </w:rPr>
              <w:lastRenderedPageBreak/>
              <w:t>корпуса, ул. Мелиораторов. Ул. Фрунзе, ул. Тимирязева, ул. Волжская, ул. Пархоменко, ул. Мира, ул. Ворошилова, ул. Фабричная, ул. Первомайская., ул. Андреева, ул. Уваровская, ул. Волгодонская, ул. Волгоградская. Ул. Пролетарская, ул. Краснознаменская, ул. Щорса, ул. Демократическая, ул. Димитрова, ул. Кирова, ул. Рабочая, ул. Прямая, ул. Коммунистическая,</w:t>
            </w:r>
            <w:r w:rsidR="00945012">
              <w:rPr>
                <w:rFonts w:ascii="Times New Roman" w:hAnsi="Times New Roman" w:cs="Times New Roman"/>
              </w:rPr>
              <w:t xml:space="preserve">ул. Ленина, пер. Степной, </w:t>
            </w:r>
            <w:r w:rsidRPr="00945012">
              <w:rPr>
                <w:rFonts w:ascii="Times New Roman" w:hAnsi="Times New Roman" w:cs="Times New Roman"/>
              </w:rPr>
              <w:t xml:space="preserve"> ул. Дорожников, СНТ «Восход»</w:t>
            </w:r>
          </w:p>
        </w:tc>
      </w:tr>
      <w:tr w:rsidR="00DA10EE" w:rsidRPr="008904FB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02" w:type="dxa"/>
          </w:tcPr>
          <w:p w:rsidR="00DA10EE" w:rsidRPr="00945012" w:rsidRDefault="00DA10EE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«Городищенская средняя общеобразовательная школа №3 с углубленным изучением отдельных предметов» </w:t>
            </w:r>
          </w:p>
        </w:tc>
        <w:tc>
          <w:tcPr>
            <w:tcW w:w="4034" w:type="dxa"/>
          </w:tcPr>
          <w:p w:rsidR="00DA10EE" w:rsidRPr="00945012" w:rsidRDefault="000A43D5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Р.п. Городище</w:t>
            </w:r>
          </w:p>
          <w:p w:rsidR="000A43D5" w:rsidRPr="00945012" w:rsidRDefault="000A43D5" w:rsidP="00037C40">
            <w:pPr>
              <w:rPr>
                <w:rFonts w:ascii="Times New Roman" w:hAnsi="Times New Roman" w:cs="Times New Roman"/>
                <w:b/>
              </w:rPr>
            </w:pPr>
            <w:r w:rsidRPr="00945012">
              <w:rPr>
                <w:rFonts w:ascii="Times New Roman" w:hAnsi="Times New Roman" w:cs="Times New Roman"/>
              </w:rPr>
              <w:t>ул. Баррикадная, ул. Бородинская, пер. Восток, ул. Горная, пер. Горный, ул. Дачная, ул. Донская, ул. Карла Маркса, ул. Комсомольская, ул. Красная, пер. Красный, ул. Привокзальная, ул. Пушкина, ул. Садовая, ул. Свободная, пер. Свободный, ул. Чапаева, ул. Шевченко, ул. Юбилейная, ул. 62 –й Армии, ул. 8 марта, ул. Нагорная, ул. Снайпера Пассара, 2-я ул. Снайпера Пассара, ул. 23-й Стрелковой дивизии, ул. Нвоселовская</w:t>
            </w:r>
          </w:p>
        </w:tc>
      </w:tr>
      <w:tr w:rsidR="00DA10EE" w:rsidRPr="00E13013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2" w:type="dxa"/>
          </w:tcPr>
          <w:p w:rsidR="00DA10EE" w:rsidRPr="00945012" w:rsidRDefault="00DA10EE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«Грачевская средняя общеобразовательная школа</w:t>
            </w:r>
            <w:r w:rsidR="00E13013" w:rsidRPr="009450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34" w:type="dxa"/>
          </w:tcPr>
          <w:p w:rsidR="00DA10EE" w:rsidRPr="00945012" w:rsidRDefault="00E13013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Грачевского сельского поселения (х.Грачи)</w:t>
            </w:r>
          </w:p>
        </w:tc>
      </w:tr>
      <w:tr w:rsidR="00DA10EE" w:rsidRPr="008F21FF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2" w:type="dxa"/>
          </w:tcPr>
          <w:p w:rsidR="00DA10EE" w:rsidRPr="00945012" w:rsidRDefault="00DA10EE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«Ерзовская          средняя  общеобразовательная школа»</w:t>
            </w:r>
          </w:p>
        </w:tc>
        <w:tc>
          <w:tcPr>
            <w:tcW w:w="4034" w:type="dxa"/>
          </w:tcPr>
          <w:p w:rsidR="00DA10EE" w:rsidRPr="00945012" w:rsidRDefault="00E13013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Ерзовского </w:t>
            </w:r>
            <w:r w:rsidR="003D4FC4" w:rsidRPr="00945012">
              <w:rPr>
                <w:rFonts w:ascii="Times New Roman" w:hAnsi="Times New Roman" w:cs="Times New Roman"/>
              </w:rPr>
              <w:t>городс</w:t>
            </w:r>
            <w:r w:rsidRPr="00945012">
              <w:rPr>
                <w:rFonts w:ascii="Times New Roman" w:hAnsi="Times New Roman" w:cs="Times New Roman"/>
              </w:rPr>
              <w:t>кого поселения(р.п.Ерзовка, с. Виновка)</w:t>
            </w:r>
          </w:p>
        </w:tc>
      </w:tr>
      <w:tr w:rsidR="00DA10EE" w:rsidRPr="008F21FF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2" w:type="dxa"/>
          </w:tcPr>
          <w:p w:rsidR="00DA10EE" w:rsidRPr="00945012" w:rsidRDefault="00DA10EE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"Каменская средняя общеобразовательная школа "</w:t>
            </w:r>
          </w:p>
        </w:tc>
        <w:tc>
          <w:tcPr>
            <w:tcW w:w="4034" w:type="dxa"/>
          </w:tcPr>
          <w:p w:rsidR="00DA10EE" w:rsidRPr="00945012" w:rsidRDefault="00E13013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Каменского сельского поселения (п.Каменный)</w:t>
            </w:r>
          </w:p>
        </w:tc>
      </w:tr>
      <w:tr w:rsidR="00DA10EE" w:rsidRPr="008F21FF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02" w:type="dxa"/>
          </w:tcPr>
          <w:p w:rsidR="00DA10EE" w:rsidRPr="00945012" w:rsidRDefault="00DA10EE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«Карповская средняя общеобразовательная школа»</w:t>
            </w:r>
          </w:p>
        </w:tc>
        <w:tc>
          <w:tcPr>
            <w:tcW w:w="4034" w:type="dxa"/>
          </w:tcPr>
          <w:p w:rsidR="00DA10EE" w:rsidRPr="00945012" w:rsidRDefault="00E13013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Карповского сельского поселения</w:t>
            </w:r>
            <w:r w:rsidR="003D4FC4" w:rsidRPr="00945012">
              <w:rPr>
                <w:rFonts w:ascii="Times New Roman" w:hAnsi="Times New Roman" w:cs="Times New Roman"/>
              </w:rPr>
              <w:t xml:space="preserve"> (п.Карповка, </w:t>
            </w:r>
            <w:r w:rsidR="0037517B" w:rsidRPr="00945012">
              <w:rPr>
                <w:rFonts w:ascii="Times New Roman" w:hAnsi="Times New Roman" w:cs="Times New Roman"/>
                <w:color w:val="000000" w:themeColor="text1"/>
              </w:rPr>
              <w:t>х. Дмитриевка</w:t>
            </w:r>
            <w:r w:rsidRPr="0094501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DA10EE" w:rsidRPr="008F21FF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2" w:type="dxa"/>
          </w:tcPr>
          <w:p w:rsidR="00DA10EE" w:rsidRPr="00945012" w:rsidRDefault="00DA10EE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  «Котлубанская  средняя общеобразовательная школа» </w:t>
            </w:r>
          </w:p>
        </w:tc>
        <w:tc>
          <w:tcPr>
            <w:tcW w:w="4034" w:type="dxa"/>
          </w:tcPr>
          <w:p w:rsidR="003D4FC4" w:rsidRPr="00945012" w:rsidRDefault="00E13013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Котлубанского сельского поселения, кроме х. Варламов</w:t>
            </w:r>
          </w:p>
        </w:tc>
      </w:tr>
      <w:tr w:rsidR="00DA10EE" w:rsidRPr="008F21FF" w:rsidTr="00DA10EE">
        <w:tc>
          <w:tcPr>
            <w:tcW w:w="644" w:type="dxa"/>
          </w:tcPr>
          <w:p w:rsidR="00DA10EE" w:rsidRPr="00945012" w:rsidRDefault="00DA10EE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02" w:type="dxa"/>
          </w:tcPr>
          <w:p w:rsidR="00DA10EE" w:rsidRPr="00945012" w:rsidRDefault="00DA10EE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«Кузьмичевская средняя общеобразовательная школа» </w:t>
            </w:r>
          </w:p>
        </w:tc>
        <w:tc>
          <w:tcPr>
            <w:tcW w:w="4034" w:type="dxa"/>
          </w:tcPr>
          <w:p w:rsidR="00DA10EE" w:rsidRPr="00945012" w:rsidRDefault="00E13013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Кузьмичевского сельского поселения (п. Кузьмичи)</w:t>
            </w:r>
          </w:p>
        </w:tc>
      </w:tr>
      <w:tr w:rsidR="00E13013" w:rsidRPr="008F21FF" w:rsidTr="00DA10EE">
        <w:tc>
          <w:tcPr>
            <w:tcW w:w="644" w:type="dxa"/>
          </w:tcPr>
          <w:p w:rsidR="00E13013" w:rsidRPr="00945012" w:rsidRDefault="00E13013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02" w:type="dxa"/>
          </w:tcPr>
          <w:p w:rsidR="00E13013" w:rsidRPr="00945012" w:rsidRDefault="00E13013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 Муниципальное бюджетное образовательное учреждение </w:t>
            </w:r>
            <w:r w:rsidRPr="00945012">
              <w:rPr>
                <w:rFonts w:ascii="Times New Roman" w:hAnsi="Times New Roman" w:cs="Times New Roman"/>
              </w:rPr>
              <w:lastRenderedPageBreak/>
              <w:t xml:space="preserve">«Новожизненская средняя общеобразовательная школа» </w:t>
            </w:r>
          </w:p>
        </w:tc>
        <w:tc>
          <w:tcPr>
            <w:tcW w:w="4034" w:type="dxa"/>
          </w:tcPr>
          <w:p w:rsidR="00E13013" w:rsidRPr="00945012" w:rsidRDefault="00E13013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lastRenderedPageBreak/>
              <w:t xml:space="preserve">территория Новожизненского  сельского поселения (п. </w:t>
            </w:r>
            <w:hyperlink r:id="rId9" w:tooltip="Областной сельскохозяйственной опытной стации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Областной </w:t>
              </w:r>
              <w:r w:rsidRPr="0094501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lastRenderedPageBreak/>
                <w:t>сельскохозяйственной опытной стации</w:t>
              </w:r>
            </w:hyperlink>
            <w:r w:rsidRPr="0094501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E13013" w:rsidRPr="000A6F7F" w:rsidTr="00DA10EE">
        <w:tc>
          <w:tcPr>
            <w:tcW w:w="644" w:type="dxa"/>
          </w:tcPr>
          <w:p w:rsidR="00E13013" w:rsidRPr="00945012" w:rsidRDefault="00E13013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602" w:type="dxa"/>
          </w:tcPr>
          <w:p w:rsidR="00E13013" w:rsidRPr="00945012" w:rsidRDefault="00E13013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 Муниципальное бюджетное образовательное учреждение  «Новонадеждинская средняя общеобразовательная школа» </w:t>
            </w:r>
          </w:p>
          <w:p w:rsidR="00E13013" w:rsidRPr="00945012" w:rsidRDefault="00E13013" w:rsidP="00037C40">
            <w:pPr>
              <w:rPr>
                <w:rFonts w:ascii="Times New Roman" w:hAnsi="Times New Roman" w:cs="Times New Roman"/>
              </w:rPr>
            </w:pPr>
          </w:p>
          <w:p w:rsidR="00E13013" w:rsidRPr="00945012" w:rsidRDefault="00E13013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Краснопахаревская основная общеобразовательная школа - филиал муниципального бюджетного образовательного учреждения  «Новонадеждинская средняя общеобразовательная школа»</w:t>
            </w:r>
          </w:p>
        </w:tc>
        <w:tc>
          <w:tcPr>
            <w:tcW w:w="4034" w:type="dxa"/>
          </w:tcPr>
          <w:p w:rsidR="00E13013" w:rsidRPr="00945012" w:rsidRDefault="00E13013" w:rsidP="00E13013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Новонадеждинского  сельского поселения</w:t>
            </w:r>
            <w:r w:rsidR="003D4FC4" w:rsidRPr="00945012">
              <w:rPr>
                <w:rFonts w:ascii="Times New Roman" w:hAnsi="Times New Roman" w:cs="Times New Roman"/>
              </w:rPr>
              <w:t xml:space="preserve"> (п. Новая Надежда)</w:t>
            </w:r>
          </w:p>
          <w:p w:rsidR="003D4FC4" w:rsidRPr="00945012" w:rsidRDefault="003D4FC4" w:rsidP="00E13013">
            <w:pPr>
              <w:rPr>
                <w:rFonts w:ascii="Times New Roman" w:hAnsi="Times New Roman" w:cs="Times New Roman"/>
              </w:rPr>
            </w:pPr>
          </w:p>
          <w:p w:rsidR="003D4FC4" w:rsidRPr="00945012" w:rsidRDefault="003D4FC4" w:rsidP="00E13013">
            <w:pPr>
              <w:rPr>
                <w:rFonts w:ascii="Times New Roman" w:hAnsi="Times New Roman" w:cs="Times New Roman"/>
              </w:rPr>
            </w:pPr>
          </w:p>
          <w:p w:rsidR="003D4FC4" w:rsidRPr="00945012" w:rsidRDefault="003D4FC4" w:rsidP="00E13013">
            <w:pPr>
              <w:rPr>
                <w:rFonts w:ascii="Times New Roman" w:hAnsi="Times New Roman" w:cs="Times New Roman"/>
              </w:rPr>
            </w:pPr>
          </w:p>
          <w:p w:rsidR="003D4FC4" w:rsidRPr="00945012" w:rsidRDefault="003D4FC4" w:rsidP="00E13013">
            <w:pPr>
              <w:rPr>
                <w:rFonts w:ascii="Times New Roman" w:hAnsi="Times New Roman" w:cs="Times New Roman"/>
              </w:rPr>
            </w:pPr>
          </w:p>
          <w:p w:rsidR="003D4FC4" w:rsidRPr="00945012" w:rsidRDefault="003D4FC4" w:rsidP="003D4FC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5012">
              <w:rPr>
                <w:rFonts w:ascii="Times New Roman" w:hAnsi="Times New Roman" w:cs="Times New Roman"/>
              </w:rPr>
              <w:t>территория Краснопахаревского  сельского поселения (п.</w:t>
            </w:r>
            <w:r w:rsidR="00485F53">
              <w:rPr>
                <w:rFonts w:ascii="Times New Roman" w:hAnsi="Times New Roman" w:cs="Times New Roman"/>
              </w:rPr>
              <w:t xml:space="preserve"> </w:t>
            </w:r>
            <w:r w:rsidR="00961D43">
              <w:rPr>
                <w:rFonts w:ascii="Times New Roman" w:hAnsi="Times New Roman" w:cs="Times New Roman"/>
              </w:rPr>
              <w:t>Красный Пахарь</w:t>
            </w:r>
            <w:r w:rsidRPr="00485F53">
              <w:rPr>
                <w:rFonts w:ascii="Times New Roman" w:hAnsi="Times New Roman" w:cs="Times New Roman"/>
              </w:rPr>
              <w:t>)</w:t>
            </w:r>
          </w:p>
          <w:p w:rsidR="003D4FC4" w:rsidRPr="00945012" w:rsidRDefault="003D4FC4" w:rsidP="00E130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013" w:rsidRPr="008F21FF" w:rsidTr="00485F53">
        <w:tc>
          <w:tcPr>
            <w:tcW w:w="644" w:type="dxa"/>
          </w:tcPr>
          <w:p w:rsidR="00E13013" w:rsidRPr="00945012" w:rsidRDefault="00E13013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02" w:type="dxa"/>
            <w:vAlign w:val="center"/>
          </w:tcPr>
          <w:p w:rsidR="00E13013" w:rsidRPr="00945012" w:rsidRDefault="00E13013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«Новорогачинская средняя  общеобразовательная  школа»</w:t>
            </w:r>
          </w:p>
        </w:tc>
        <w:tc>
          <w:tcPr>
            <w:tcW w:w="4034" w:type="dxa"/>
          </w:tcPr>
          <w:p w:rsidR="00E13013" w:rsidRPr="00945012" w:rsidRDefault="00485F53" w:rsidP="00485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D4FC4" w:rsidRPr="00945012">
              <w:rPr>
                <w:rFonts w:ascii="Times New Roman" w:hAnsi="Times New Roman" w:cs="Times New Roman"/>
              </w:rPr>
              <w:t>ерритория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4FC4" w:rsidRPr="00945012">
              <w:rPr>
                <w:rFonts w:ascii="Times New Roman" w:hAnsi="Times New Roman" w:cs="Times New Roman"/>
              </w:rPr>
              <w:t>Новорогачинского  городского поселения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D4FC4" w:rsidRPr="00945012">
              <w:rPr>
                <w:rFonts w:ascii="Times New Roman" w:hAnsi="Times New Roman" w:cs="Times New Roman"/>
              </w:rPr>
              <w:t>р.п. Новый Рогачик)</w:t>
            </w:r>
          </w:p>
        </w:tc>
      </w:tr>
      <w:tr w:rsidR="00E13013" w:rsidRPr="008F21FF" w:rsidTr="00DA10EE">
        <w:tc>
          <w:tcPr>
            <w:tcW w:w="644" w:type="dxa"/>
          </w:tcPr>
          <w:p w:rsidR="00E13013" w:rsidRPr="00945012" w:rsidRDefault="00E13013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02" w:type="dxa"/>
          </w:tcPr>
          <w:p w:rsidR="00E13013" w:rsidRPr="00945012" w:rsidRDefault="00E13013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«Орловская средняя общеобразовательная школа»</w:t>
            </w:r>
          </w:p>
        </w:tc>
        <w:tc>
          <w:tcPr>
            <w:tcW w:w="4034" w:type="dxa"/>
          </w:tcPr>
          <w:p w:rsidR="00E13013" w:rsidRPr="00945012" w:rsidRDefault="003D4FC4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Орловского  сельского поселения (село </w:t>
            </w:r>
            <w:hyperlink r:id="rId10" w:tooltip="Орловка (Волгоградская область)" w:history="1">
              <w:r w:rsidRPr="00945012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Орловка</w:t>
              </w:r>
            </w:hyperlink>
            <w:r w:rsidRPr="00945012">
              <w:rPr>
                <w:rFonts w:ascii="Times New Roman" w:hAnsi="Times New Roman" w:cs="Times New Roman"/>
              </w:rPr>
              <w:t xml:space="preserve">, железнодорожная станция </w:t>
            </w:r>
            <w:hyperlink r:id="rId11" w:tooltip="Орловка (станция)" w:history="1">
              <w:r w:rsidRPr="0094501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Орловка</w:t>
              </w:r>
            </w:hyperlink>
            <w:r w:rsidRPr="00945012">
              <w:rPr>
                <w:rFonts w:ascii="Times New Roman" w:hAnsi="Times New Roman" w:cs="Times New Roman"/>
              </w:rPr>
              <w:t>)</w:t>
            </w:r>
          </w:p>
        </w:tc>
      </w:tr>
      <w:tr w:rsidR="00E13013" w:rsidRPr="008F21FF" w:rsidTr="00DA10EE">
        <w:tc>
          <w:tcPr>
            <w:tcW w:w="644" w:type="dxa"/>
          </w:tcPr>
          <w:p w:rsidR="00E13013" w:rsidRPr="00945012" w:rsidRDefault="00E13013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02" w:type="dxa"/>
          </w:tcPr>
          <w:p w:rsidR="00E13013" w:rsidRPr="00945012" w:rsidRDefault="00E13013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«Паньшинская средняя общеобразова-тельная школа»</w:t>
            </w:r>
          </w:p>
        </w:tc>
        <w:tc>
          <w:tcPr>
            <w:tcW w:w="4034" w:type="dxa"/>
          </w:tcPr>
          <w:p w:rsidR="00E13013" w:rsidRPr="00945012" w:rsidRDefault="003D4FC4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Паньшинского  сельского поселения (хутор </w:t>
            </w:r>
            <w:hyperlink r:id="rId12" w:tooltip="Паньшино (Волгоградская область)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Паньшино</w:t>
              </w:r>
            </w:hyperlink>
            <w:r w:rsidRPr="00945012">
              <w:rPr>
                <w:rFonts w:ascii="Times New Roman" w:hAnsi="Times New Roman" w:cs="Times New Roman"/>
              </w:rPr>
              <w:t xml:space="preserve">, хутор </w:t>
            </w:r>
            <w:hyperlink r:id="rId13" w:tooltip="Сакарка (хутор)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Сакарка</w:t>
              </w:r>
            </w:hyperlink>
            <w:r w:rsidRPr="00945012">
              <w:rPr>
                <w:rFonts w:ascii="Times New Roman" w:hAnsi="Times New Roman" w:cs="Times New Roman"/>
              </w:rPr>
              <w:t xml:space="preserve">, хутор </w:t>
            </w:r>
            <w:hyperlink r:id="rId14" w:tooltip="Донской (Волгоградская область)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Донской</w:t>
              </w:r>
            </w:hyperlink>
            <w:r w:rsidRPr="00945012">
              <w:rPr>
                <w:rFonts w:ascii="Times New Roman" w:hAnsi="Times New Roman" w:cs="Times New Roman"/>
              </w:rPr>
              <w:t xml:space="preserve">, посёлок </w:t>
            </w:r>
            <w:hyperlink r:id="rId15" w:tooltip="Сады Придонья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Сады Придонья</w:t>
              </w:r>
            </w:hyperlink>
            <w:r w:rsidRPr="00945012">
              <w:rPr>
                <w:rFonts w:ascii="Times New Roman" w:hAnsi="Times New Roman" w:cs="Times New Roman"/>
              </w:rPr>
              <w:t>)</w:t>
            </w:r>
          </w:p>
        </w:tc>
      </w:tr>
      <w:tr w:rsidR="00E13013" w:rsidRPr="008F21FF" w:rsidTr="00DA10EE">
        <w:tc>
          <w:tcPr>
            <w:tcW w:w="644" w:type="dxa"/>
          </w:tcPr>
          <w:p w:rsidR="00E13013" w:rsidRPr="00945012" w:rsidRDefault="00E13013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02" w:type="dxa"/>
          </w:tcPr>
          <w:p w:rsidR="00E13013" w:rsidRPr="00945012" w:rsidRDefault="00E13013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«Песковатская средняя общеобразовательная школа»</w:t>
            </w:r>
          </w:p>
        </w:tc>
        <w:tc>
          <w:tcPr>
            <w:tcW w:w="4034" w:type="dxa"/>
          </w:tcPr>
          <w:p w:rsidR="00E13013" w:rsidRPr="00945012" w:rsidRDefault="003D4FC4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Песковатского  сельского поселения (х.Песковатка)</w:t>
            </w:r>
          </w:p>
        </w:tc>
      </w:tr>
      <w:tr w:rsidR="00E13013" w:rsidRPr="000A6F7F" w:rsidTr="00DA10EE">
        <w:tc>
          <w:tcPr>
            <w:tcW w:w="644" w:type="dxa"/>
          </w:tcPr>
          <w:p w:rsidR="00E13013" w:rsidRPr="00945012" w:rsidRDefault="00E13013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02" w:type="dxa"/>
          </w:tcPr>
          <w:p w:rsidR="00E13013" w:rsidRPr="00945012" w:rsidRDefault="00E13013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 «Россошинская средняя общеобразовательная школа»</w:t>
            </w:r>
          </w:p>
          <w:p w:rsidR="00E13013" w:rsidRPr="00945012" w:rsidRDefault="00E13013" w:rsidP="00037C40">
            <w:pPr>
              <w:rPr>
                <w:rFonts w:ascii="Times New Roman" w:hAnsi="Times New Roman" w:cs="Times New Roman"/>
              </w:rPr>
            </w:pPr>
          </w:p>
          <w:p w:rsidR="00E13013" w:rsidRPr="00945012" w:rsidRDefault="00E13013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Россошинская начальная общеобразовательная школа Городищенского района Волгоградской области – филиал муниципального бюджетного образовательного учреждения «Россошинская средняя общеобразовательная школа»</w:t>
            </w:r>
          </w:p>
        </w:tc>
        <w:tc>
          <w:tcPr>
            <w:tcW w:w="4034" w:type="dxa"/>
          </w:tcPr>
          <w:p w:rsidR="00E13013" w:rsidRPr="00945012" w:rsidRDefault="003D4FC4" w:rsidP="003D4FC4">
            <w:pPr>
              <w:rPr>
                <w:rFonts w:ascii="Times New Roman" w:hAnsi="Times New Roman" w:cs="Times New Roman"/>
                <w:b/>
              </w:rPr>
            </w:pPr>
            <w:r w:rsidRPr="00945012">
              <w:rPr>
                <w:rFonts w:ascii="Times New Roman" w:hAnsi="Times New Roman" w:cs="Times New Roman"/>
              </w:rPr>
              <w:t>Территория Россошинского   сельского поселения (</w:t>
            </w:r>
            <w:r w:rsidR="00E13013" w:rsidRPr="00945012">
              <w:rPr>
                <w:rFonts w:ascii="Times New Roman" w:hAnsi="Times New Roman" w:cs="Times New Roman"/>
              </w:rPr>
              <w:t>п</w:t>
            </w:r>
            <w:r w:rsidRPr="00945012">
              <w:rPr>
                <w:rFonts w:ascii="Times New Roman" w:hAnsi="Times New Roman" w:cs="Times New Roman"/>
              </w:rPr>
              <w:t>.</w:t>
            </w:r>
            <w:r w:rsidR="00E13013" w:rsidRPr="00945012">
              <w:rPr>
                <w:rFonts w:ascii="Times New Roman" w:hAnsi="Times New Roman" w:cs="Times New Roman"/>
              </w:rPr>
              <w:t xml:space="preserve"> </w:t>
            </w:r>
            <w:hyperlink r:id="rId16" w:tooltip="Степной (Волгоградская область) (страница отсутствует)" w:history="1">
              <w:r w:rsidR="00E13013" w:rsidRPr="00945012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Степной</w:t>
              </w:r>
            </w:hyperlink>
            <w:r w:rsidR="00E13013" w:rsidRPr="00945012">
              <w:rPr>
                <w:rFonts w:ascii="Times New Roman" w:hAnsi="Times New Roman" w:cs="Times New Roman"/>
              </w:rPr>
              <w:t>, п</w:t>
            </w:r>
            <w:r w:rsidRPr="00945012">
              <w:rPr>
                <w:rFonts w:ascii="Times New Roman" w:hAnsi="Times New Roman" w:cs="Times New Roman"/>
              </w:rPr>
              <w:t>.</w:t>
            </w:r>
            <w:r w:rsidR="00E13013" w:rsidRPr="00945012">
              <w:rPr>
                <w:rFonts w:ascii="Times New Roman" w:hAnsi="Times New Roman" w:cs="Times New Roman"/>
              </w:rPr>
              <w:t xml:space="preserve"> Западновка, с</w:t>
            </w:r>
            <w:r w:rsidRPr="00945012">
              <w:rPr>
                <w:rFonts w:ascii="Times New Roman" w:hAnsi="Times New Roman" w:cs="Times New Roman"/>
              </w:rPr>
              <w:t>.</w:t>
            </w:r>
            <w:r w:rsidR="00E13013" w:rsidRPr="00945012">
              <w:rPr>
                <w:rFonts w:ascii="Times New Roman" w:hAnsi="Times New Roman" w:cs="Times New Roman"/>
              </w:rPr>
              <w:t xml:space="preserve"> Россошка, х</w:t>
            </w:r>
            <w:r w:rsidRPr="00945012">
              <w:rPr>
                <w:rFonts w:ascii="Times New Roman" w:hAnsi="Times New Roman" w:cs="Times New Roman"/>
              </w:rPr>
              <w:t>.</w:t>
            </w:r>
            <w:r w:rsidR="00E13013" w:rsidRPr="00945012">
              <w:rPr>
                <w:rFonts w:ascii="Times New Roman" w:hAnsi="Times New Roman" w:cs="Times New Roman"/>
              </w:rPr>
              <w:t xml:space="preserve"> Бородино</w:t>
            </w:r>
            <w:r w:rsidRPr="00945012">
              <w:rPr>
                <w:rFonts w:ascii="Times New Roman" w:hAnsi="Times New Roman" w:cs="Times New Roman"/>
              </w:rPr>
              <w:t>)</w:t>
            </w:r>
          </w:p>
        </w:tc>
      </w:tr>
      <w:tr w:rsidR="00E13013" w:rsidRPr="003D4FC4" w:rsidTr="00DA10EE">
        <w:tc>
          <w:tcPr>
            <w:tcW w:w="644" w:type="dxa"/>
          </w:tcPr>
          <w:p w:rsidR="00E13013" w:rsidRPr="00945012" w:rsidRDefault="00E13013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2" w:type="dxa"/>
          </w:tcPr>
          <w:p w:rsidR="00E13013" w:rsidRPr="00945012" w:rsidRDefault="00E13013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  «Самофаловская средняя общеобразовательная школа» </w:t>
            </w:r>
          </w:p>
        </w:tc>
        <w:tc>
          <w:tcPr>
            <w:tcW w:w="4034" w:type="dxa"/>
          </w:tcPr>
          <w:p w:rsidR="00E13013" w:rsidRPr="00945012" w:rsidRDefault="003D4FC4" w:rsidP="003D4FC4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Самофаловского   сельского поселения (</w:t>
            </w:r>
            <w:r w:rsidRPr="00945012">
              <w:rPr>
                <w:rFonts w:ascii="Times New Roman" w:hAnsi="Times New Roman" w:cs="Times New Roman"/>
                <w:color w:val="000000" w:themeColor="text1"/>
              </w:rPr>
              <w:t xml:space="preserve">посёлок </w:t>
            </w:r>
            <w:hyperlink r:id="rId17" w:tooltip="Самофаловка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Самофаловка</w:t>
              </w:r>
            </w:hyperlink>
            <w:r w:rsidRPr="0094501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18" w:tooltip="Железнодорожный разъезд" w:history="1">
              <w:r w:rsidRPr="00945012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железнодорожный разъезд</w:t>
              </w:r>
            </w:hyperlink>
            <w:r w:rsidRPr="00945012">
              <w:rPr>
                <w:rFonts w:ascii="Times New Roman" w:hAnsi="Times New Roman" w:cs="Times New Roman"/>
                <w:color w:val="000000" w:themeColor="text1"/>
              </w:rPr>
              <w:t xml:space="preserve"> Конный)</w:t>
            </w:r>
          </w:p>
        </w:tc>
      </w:tr>
      <w:tr w:rsidR="00E13013" w:rsidRPr="00402255" w:rsidTr="00DA10EE">
        <w:tc>
          <w:tcPr>
            <w:tcW w:w="644" w:type="dxa"/>
          </w:tcPr>
          <w:p w:rsidR="00E13013" w:rsidRPr="00945012" w:rsidRDefault="00E13013" w:rsidP="00037C40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2" w:type="dxa"/>
          </w:tcPr>
          <w:p w:rsidR="00E13013" w:rsidRPr="00945012" w:rsidRDefault="00E13013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Муниципальное бюджетное образовательное учреждение «Городищенская вечерняя (сменная) общеобразовательная школа»</w:t>
            </w:r>
          </w:p>
        </w:tc>
        <w:tc>
          <w:tcPr>
            <w:tcW w:w="4034" w:type="dxa"/>
          </w:tcPr>
          <w:p w:rsidR="00E13013" w:rsidRPr="00945012" w:rsidRDefault="003D4FC4" w:rsidP="00037C40">
            <w:pPr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Городищенский муниципальный район</w:t>
            </w:r>
          </w:p>
        </w:tc>
      </w:tr>
    </w:tbl>
    <w:p w:rsidR="00DA10EE" w:rsidRPr="00DA10EE" w:rsidRDefault="00DA10EE" w:rsidP="00051B22">
      <w:pPr>
        <w:widowControl/>
        <w:autoSpaceDE/>
        <w:autoSpaceDN/>
        <w:adjustRightInd/>
        <w:ind w:right="-49"/>
        <w:rPr>
          <w:rFonts w:ascii="Times New Roman" w:eastAsia="Times New Roman" w:hAnsi="Times New Roman" w:cs="Times New Roman"/>
          <w:sz w:val="28"/>
          <w:szCs w:val="28"/>
        </w:rPr>
      </w:pPr>
    </w:p>
    <w:p w:rsidR="000916B3" w:rsidRPr="00F303EB" w:rsidRDefault="000916B3" w:rsidP="00051B22">
      <w:pPr>
        <w:tabs>
          <w:tab w:val="left" w:pos="0"/>
        </w:tabs>
        <w:jc w:val="center"/>
        <w:rPr>
          <w:sz w:val="28"/>
          <w:szCs w:val="28"/>
        </w:rPr>
      </w:pPr>
    </w:p>
    <w:sectPr w:rsidR="000916B3" w:rsidRPr="00F303EB" w:rsidSect="005117ED">
      <w:headerReference w:type="default" r:id="rId1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B7" w:rsidRDefault="00C531B7" w:rsidP="00CF2925">
      <w:r>
        <w:separator/>
      </w:r>
    </w:p>
  </w:endnote>
  <w:endnote w:type="continuationSeparator" w:id="1">
    <w:p w:rsidR="00C531B7" w:rsidRDefault="00C531B7" w:rsidP="00C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B7" w:rsidRDefault="00C531B7" w:rsidP="00CF2925">
      <w:r>
        <w:separator/>
      </w:r>
    </w:p>
  </w:footnote>
  <w:footnote w:type="continuationSeparator" w:id="1">
    <w:p w:rsidR="00C531B7" w:rsidRDefault="00C531B7" w:rsidP="00C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02" w:rsidRDefault="000C6802">
    <w:pPr>
      <w:pStyle w:val="a4"/>
      <w:jc w:val="center"/>
    </w:pPr>
  </w:p>
  <w:p w:rsidR="000C6802" w:rsidRDefault="000C68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E4F"/>
    <w:multiLevelType w:val="hybridMultilevel"/>
    <w:tmpl w:val="20AAA24E"/>
    <w:lvl w:ilvl="0" w:tplc="CFFC7A16">
      <w:start w:val="1"/>
      <w:numFmt w:val="decimal"/>
      <w:lvlText w:val="%1."/>
      <w:lvlJc w:val="left"/>
      <w:pPr>
        <w:ind w:left="1947" w:hanging="138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2AD"/>
    <w:rsid w:val="00051B22"/>
    <w:rsid w:val="00067E31"/>
    <w:rsid w:val="000916B3"/>
    <w:rsid w:val="00094CE6"/>
    <w:rsid w:val="000A43D5"/>
    <w:rsid w:val="000C6802"/>
    <w:rsid w:val="000C6BB8"/>
    <w:rsid w:val="001048BF"/>
    <w:rsid w:val="001123BB"/>
    <w:rsid w:val="001131FD"/>
    <w:rsid w:val="00116318"/>
    <w:rsid w:val="001242AD"/>
    <w:rsid w:val="00165C13"/>
    <w:rsid w:val="001676A8"/>
    <w:rsid w:val="00170367"/>
    <w:rsid w:val="001A3440"/>
    <w:rsid w:val="001E4FDD"/>
    <w:rsid w:val="002A2A70"/>
    <w:rsid w:val="002C6122"/>
    <w:rsid w:val="002C7107"/>
    <w:rsid w:val="003171DC"/>
    <w:rsid w:val="003358EF"/>
    <w:rsid w:val="003427D0"/>
    <w:rsid w:val="0037517B"/>
    <w:rsid w:val="00381C91"/>
    <w:rsid w:val="0038426C"/>
    <w:rsid w:val="003D4FC4"/>
    <w:rsid w:val="003E1940"/>
    <w:rsid w:val="00401541"/>
    <w:rsid w:val="00417B3A"/>
    <w:rsid w:val="00441093"/>
    <w:rsid w:val="00485F53"/>
    <w:rsid w:val="0049552D"/>
    <w:rsid w:val="00497CD7"/>
    <w:rsid w:val="004B00DE"/>
    <w:rsid w:val="004B40E5"/>
    <w:rsid w:val="004E724E"/>
    <w:rsid w:val="004F35CD"/>
    <w:rsid w:val="005117ED"/>
    <w:rsid w:val="00533BE1"/>
    <w:rsid w:val="00553C20"/>
    <w:rsid w:val="005F2FB4"/>
    <w:rsid w:val="00646FAA"/>
    <w:rsid w:val="006D7AA8"/>
    <w:rsid w:val="006E2DCB"/>
    <w:rsid w:val="006F5308"/>
    <w:rsid w:val="00786CAC"/>
    <w:rsid w:val="007D0843"/>
    <w:rsid w:val="008154AB"/>
    <w:rsid w:val="00875A5C"/>
    <w:rsid w:val="00880815"/>
    <w:rsid w:val="008B3F76"/>
    <w:rsid w:val="00945012"/>
    <w:rsid w:val="00961D43"/>
    <w:rsid w:val="009A7559"/>
    <w:rsid w:val="009C4536"/>
    <w:rsid w:val="00A75785"/>
    <w:rsid w:val="00AB4810"/>
    <w:rsid w:val="00AB5802"/>
    <w:rsid w:val="00AC322D"/>
    <w:rsid w:val="00AF3945"/>
    <w:rsid w:val="00B273F3"/>
    <w:rsid w:val="00B43966"/>
    <w:rsid w:val="00B85D18"/>
    <w:rsid w:val="00B95F47"/>
    <w:rsid w:val="00BB1D67"/>
    <w:rsid w:val="00BB2707"/>
    <w:rsid w:val="00BC0CC7"/>
    <w:rsid w:val="00C2143C"/>
    <w:rsid w:val="00C40F7B"/>
    <w:rsid w:val="00C531B7"/>
    <w:rsid w:val="00CF2925"/>
    <w:rsid w:val="00D13397"/>
    <w:rsid w:val="00D51645"/>
    <w:rsid w:val="00D913E6"/>
    <w:rsid w:val="00DA10EE"/>
    <w:rsid w:val="00DD1413"/>
    <w:rsid w:val="00E03611"/>
    <w:rsid w:val="00E074C7"/>
    <w:rsid w:val="00E13013"/>
    <w:rsid w:val="00E267ED"/>
    <w:rsid w:val="00E3691B"/>
    <w:rsid w:val="00EF7EFE"/>
    <w:rsid w:val="00F352E3"/>
    <w:rsid w:val="00F94B40"/>
    <w:rsid w:val="00FB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6B3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916B3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0916B3"/>
    <w:pPr>
      <w:keepNext/>
      <w:widowControl/>
      <w:autoSpaceDE/>
      <w:autoSpaceDN/>
      <w:adjustRightInd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242AD"/>
  </w:style>
  <w:style w:type="paragraph" w:customStyle="1" w:styleId="Style2">
    <w:name w:val="Style2"/>
    <w:basedOn w:val="a"/>
    <w:uiPriority w:val="99"/>
    <w:rsid w:val="001242AD"/>
  </w:style>
  <w:style w:type="character" w:customStyle="1" w:styleId="FontStyle13">
    <w:name w:val="Font Style13"/>
    <w:basedOn w:val="a0"/>
    <w:rsid w:val="001242AD"/>
    <w:rPr>
      <w:rFonts w:ascii="Cambria" w:hAnsi="Cambria" w:cs="Cambria"/>
      <w:b/>
      <w:bCs/>
      <w:sz w:val="32"/>
      <w:szCs w:val="32"/>
    </w:rPr>
  </w:style>
  <w:style w:type="character" w:customStyle="1" w:styleId="FontStyle26">
    <w:name w:val="Font Style26"/>
    <w:rsid w:val="001242AD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242AD"/>
    <w:pPr>
      <w:spacing w:after="0" w:line="240" w:lineRule="auto"/>
    </w:pPr>
    <w:rPr>
      <w:rFonts w:ascii="Cambria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242A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F29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925"/>
    <w:rPr>
      <w:rFonts w:ascii="Cambria" w:eastAsiaTheme="minorEastAsia" w:hAnsi="Cambr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29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925"/>
    <w:rPr>
      <w:rFonts w:ascii="Cambria" w:eastAsiaTheme="minorEastAsia" w:hAnsi="Cambr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1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1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rsid w:val="005117ED"/>
    <w:pPr>
      <w:spacing w:line="322" w:lineRule="exact"/>
      <w:ind w:firstLine="730"/>
      <w:jc w:val="both"/>
    </w:pPr>
    <w:rPr>
      <w:rFonts w:ascii="Times New Roman" w:eastAsia="Times New Roman" w:hAnsi="Times New Roman" w:cs="Times New Roman"/>
    </w:rPr>
  </w:style>
  <w:style w:type="character" w:customStyle="1" w:styleId="FontStyle18">
    <w:name w:val="Font Style18"/>
    <w:rsid w:val="005117E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5117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5117ED"/>
    <w:pPr>
      <w:spacing w:line="322" w:lineRule="exact"/>
      <w:ind w:firstLine="691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916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16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6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0916B3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0916B3"/>
    <w:pPr>
      <w:widowControl/>
      <w:autoSpaceDE/>
      <w:autoSpaceDN/>
      <w:adjustRightInd/>
    </w:pPr>
    <w:rPr>
      <w:rFonts w:ascii="Times New Roman" w:eastAsia="Times New Roman" w:hAnsi="Times New Roman" w:cs="Times New Roman"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0916B3"/>
    <w:rPr>
      <w:rFonts w:ascii="Times New Roman" w:eastAsia="Times New Roman" w:hAnsi="Times New Roman" w:cs="Times New Roman"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916B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Основной текст 3 Знак"/>
    <w:basedOn w:val="a0"/>
    <w:link w:val="3"/>
    <w:rsid w:val="000916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8">
    <w:name w:val="Hyperlink"/>
    <w:rsid w:val="000916B3"/>
    <w:rPr>
      <w:color w:val="0000FF"/>
      <w:u w:val="single"/>
    </w:rPr>
  </w:style>
  <w:style w:type="paragraph" w:customStyle="1" w:styleId="Style3">
    <w:name w:val="Style3"/>
    <w:basedOn w:val="a"/>
    <w:rsid w:val="000916B3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0C6802"/>
    <w:pPr>
      <w:ind w:left="720"/>
      <w:contextualSpacing/>
    </w:pPr>
  </w:style>
  <w:style w:type="paragraph" w:styleId="aa">
    <w:name w:val="No Spacing"/>
    <w:uiPriority w:val="1"/>
    <w:qFormat/>
    <w:rsid w:val="00DA10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6B3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916B3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0916B3"/>
    <w:pPr>
      <w:keepNext/>
      <w:widowControl/>
      <w:autoSpaceDE/>
      <w:autoSpaceDN/>
      <w:adjustRightInd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242AD"/>
  </w:style>
  <w:style w:type="paragraph" w:customStyle="1" w:styleId="Style2">
    <w:name w:val="Style2"/>
    <w:basedOn w:val="a"/>
    <w:uiPriority w:val="99"/>
    <w:rsid w:val="001242AD"/>
  </w:style>
  <w:style w:type="character" w:customStyle="1" w:styleId="FontStyle13">
    <w:name w:val="Font Style13"/>
    <w:basedOn w:val="a0"/>
    <w:rsid w:val="001242AD"/>
    <w:rPr>
      <w:rFonts w:ascii="Cambria" w:hAnsi="Cambria" w:cs="Cambria"/>
      <w:b/>
      <w:bCs/>
      <w:sz w:val="32"/>
      <w:szCs w:val="32"/>
    </w:rPr>
  </w:style>
  <w:style w:type="character" w:customStyle="1" w:styleId="FontStyle26">
    <w:name w:val="Font Style26"/>
    <w:rsid w:val="001242AD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242AD"/>
    <w:pPr>
      <w:spacing w:after="0" w:line="240" w:lineRule="auto"/>
    </w:pPr>
    <w:rPr>
      <w:rFonts w:ascii="Cambria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242A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F29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925"/>
    <w:rPr>
      <w:rFonts w:ascii="Cambria" w:eastAsiaTheme="minorEastAsia" w:hAnsi="Cambr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29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925"/>
    <w:rPr>
      <w:rFonts w:ascii="Cambria" w:eastAsiaTheme="minorEastAsia" w:hAnsi="Cambr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1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1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rsid w:val="005117ED"/>
    <w:pPr>
      <w:spacing w:line="322" w:lineRule="exact"/>
      <w:ind w:firstLine="730"/>
      <w:jc w:val="both"/>
    </w:pPr>
    <w:rPr>
      <w:rFonts w:ascii="Times New Roman" w:eastAsia="Times New Roman" w:hAnsi="Times New Roman" w:cs="Times New Roman"/>
    </w:rPr>
  </w:style>
  <w:style w:type="character" w:customStyle="1" w:styleId="FontStyle18">
    <w:name w:val="Font Style18"/>
    <w:rsid w:val="005117E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5117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5117ED"/>
    <w:pPr>
      <w:spacing w:line="322" w:lineRule="exact"/>
      <w:ind w:firstLine="691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916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16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6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0916B3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0916B3"/>
    <w:pPr>
      <w:widowControl/>
      <w:autoSpaceDE/>
      <w:autoSpaceDN/>
      <w:adjustRightInd/>
    </w:pPr>
    <w:rPr>
      <w:rFonts w:ascii="Times New Roman" w:eastAsia="Times New Roman" w:hAnsi="Times New Roman" w:cs="Times New Roman"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0916B3"/>
    <w:rPr>
      <w:rFonts w:ascii="Times New Roman" w:eastAsia="Times New Roman" w:hAnsi="Times New Roman" w:cs="Times New Roman"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916B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Основной текст 3 Знак"/>
    <w:basedOn w:val="a0"/>
    <w:link w:val="3"/>
    <w:rsid w:val="000916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8">
    <w:name w:val="Hyperlink"/>
    <w:rsid w:val="000916B3"/>
    <w:rPr>
      <w:color w:val="0000FF"/>
      <w:u w:val="single"/>
    </w:rPr>
  </w:style>
  <w:style w:type="paragraph" w:customStyle="1" w:styleId="Style3">
    <w:name w:val="Style3"/>
    <w:basedOn w:val="a"/>
    <w:rsid w:val="000916B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/index.php?title=%D0%A1%D0%B0%D0%BA%D0%B0%D1%80%D0%BA%D0%B0_%28%D1%85%D1%83%D1%82%D0%BE%D1%80%29&amp;action=edit&amp;redlink=1" TargetMode="External"/><Relationship Id="rId18" Type="http://schemas.openxmlformats.org/officeDocument/2006/relationships/hyperlink" Target="http://ru.wikipedia.org/wiki/%D0%96%D0%B5%D0%BB%D0%B5%D0%B7%D0%BD%D0%BE%D0%B4%D0%BE%D1%80%D0%BE%D0%B6%D0%BD%D1%8B%D0%B9_%D1%80%D0%B0%D0%B7%D1%8A%D0%B5%D0%B7%D0%B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9F%D0%B0%D0%BD%D1%8C%D1%88%D0%B8%D0%BD%D0%BE_%28%D0%92%D0%BE%D0%BB%D0%B3%D0%BE%D0%B3%D1%80%D0%B0%D0%B4%D1%81%D0%BA%D0%B0%D1%8F_%D0%BE%D0%B1%D0%BB%D0%B0%D1%81%D1%82%D1%8C%29&amp;action=edit&amp;redlink=1" TargetMode="External"/><Relationship Id="rId17" Type="http://schemas.openxmlformats.org/officeDocument/2006/relationships/hyperlink" Target="http://ru.wikipedia.org/w/index.php?title=%D0%A1%D0%B0%D0%BC%D0%BE%D1%84%D0%B0%D0%BB%D0%BE%D0%B2%D0%BA%D0%B0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A1%D1%82%D0%B5%D0%BF%D0%BD%D0%BE%D0%B9_%28%D0%92%D0%BE%D0%BB%D0%B3%D0%BE%D0%B3%D1%80%D0%B0%D0%B4%D1%81%D0%BA%D0%B0%D1%8F_%D0%BE%D0%B1%D0%BB%D0%B0%D1%81%D1%82%D1%8C%29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1%80%D0%BB%D0%BE%D0%B2%D0%BA%D0%B0_%28%D1%81%D1%82%D0%B0%D0%BD%D1%86%D0%B8%D1%8F%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A1%D0%B0%D0%B4%D1%8B_%D0%9F%D1%80%D0%B8%D0%B4%D0%BE%D0%BD%D1%8C%D1%8F&amp;action=edit&amp;redlink=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ru.wikipedia.org/wiki/%D0%9E%D1%80%D0%BB%D0%BE%D0%B2%D0%BA%D0%B0_%28%D0%92%D0%BE%D0%BB%D0%B3%D0%BE%D0%B3%D1%80%D0%B0%D0%B4%D1%81%D0%BA%D0%B0%D1%8F_%D0%BE%D0%B1%D0%BB%D0%B0%D1%81%D1%82%D1%8C%2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E%D0%B1%D0%BB%D0%B0%D1%81%D1%82%D0%BD%D0%BE%D0%B9_%D1%81%D0%B5%D0%BB%D1%8C%D1%81%D0%BA%D0%BE%D1%85%D0%BE%D0%B7%D1%8F%D0%B9%D1%81%D1%82%D0%B2%D0%B5%D0%BD%D0%BD%D0%BE%D0%B9_%D0%BE%D0%BF%D1%8B%D1%82%D0%BD%D0%BE%D0%B9_%D1%81%D1%82%D0%B0%D1%86%D0%B8%D0%B8&amp;action=edit&amp;redlink=1" TargetMode="External"/><Relationship Id="rId14" Type="http://schemas.openxmlformats.org/officeDocument/2006/relationships/hyperlink" Target="http://ru.wikipedia.org/w/index.php?title=%D0%94%D0%BE%D0%BD%D1%81%D0%BA%D0%BE%D0%B9_%28%D0%92%D0%BE%D0%BB%D0%B3%D0%BE%D0%B3%D1%80%D0%B0%D0%B4%D1%81%D0%BA%D0%B0%D1%8F_%D0%BE%D0%B1%D0%BB%D0%B0%D1%81%D1%82%D1%8C%29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193E-8F1E-41F9-9892-B028CFEF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 Александр Владимирович</dc:creator>
  <cp:lastModifiedBy>special</cp:lastModifiedBy>
  <cp:revision>26</cp:revision>
  <cp:lastPrinted>2013-11-11T11:47:00Z</cp:lastPrinted>
  <dcterms:created xsi:type="dcterms:W3CDTF">2013-10-31T13:11:00Z</dcterms:created>
  <dcterms:modified xsi:type="dcterms:W3CDTF">2013-11-11T12:34:00Z</dcterms:modified>
</cp:coreProperties>
</file>