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Варламовская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</w:t>
      </w:r>
    </w:p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1-4-х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требованиями ФГОС начального общего образования </w:t>
      </w:r>
    </w:p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bookmarkEnd w:id="0"/>
    <w:p w:rsidR="009F20B2" w:rsidRDefault="009F20B2" w:rsidP="009F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176" w:type="dxa"/>
        <w:tblLook w:val="04A0" w:firstRow="1" w:lastRow="0" w:firstColumn="1" w:lastColumn="0" w:noHBand="0" w:noVBand="1"/>
      </w:tblPr>
      <w:tblGrid>
        <w:gridCol w:w="774"/>
        <w:gridCol w:w="1957"/>
        <w:gridCol w:w="2515"/>
        <w:gridCol w:w="3260"/>
        <w:gridCol w:w="6946"/>
      </w:tblGrid>
      <w:tr w:rsidR="009F20B2" w:rsidTr="00B353FD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учебного предмета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рабочих программах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>
              <w:rPr>
                <w:rFonts w:ascii="Times New Roman" w:eastAsia="TimesNewRomanPSMT" w:hAnsi="Times New Roman" w:cs="Times New Roman"/>
                <w:b/>
              </w:rPr>
              <w:t>Образовательные задачи, которые находят свое отражение в рабочих программах</w:t>
            </w:r>
          </w:p>
        </w:tc>
      </w:tr>
      <w:tr w:rsidR="009F20B2" w:rsidTr="00B353FD">
        <w:trPr>
          <w:trHeight w:val="136"/>
        </w:trPr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Е.В.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Н.И.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(3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Ю.С.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класс)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B353F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914B9"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Школа России. Сборник рабочих программ. 1-4 классы: </w:t>
            </w:r>
            <w:r w:rsidRPr="000914B9">
              <w:rPr>
                <w:rFonts w:ascii="Times New Roman" w:hAnsi="Times New Roman" w:cs="Times New Roman"/>
                <w:shd w:val="clear" w:color="auto" w:fill="FFFFFF"/>
              </w:rPr>
              <w:t xml:space="preserve">пособие для учителей общеобразовательных учреждений. </w:t>
            </w:r>
            <w:r w:rsidRPr="000914B9">
              <w:rPr>
                <w:rStyle w:val="a5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 – М.: </w:t>
            </w:r>
            <w:r w:rsidRPr="000914B9">
              <w:rPr>
                <w:rFonts w:ascii="Times New Roman" w:hAnsi="Times New Roman" w:cs="Times New Roman"/>
                <w:shd w:val="clear" w:color="auto" w:fill="FFFFFF"/>
              </w:rPr>
              <w:t>Издательство «Просвещение», 2012.</w:t>
            </w:r>
          </w:p>
          <w:p w:rsidR="009F20B2" w:rsidRPr="000914B9" w:rsidRDefault="009F20B2" w:rsidP="00B35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>
              <w:rPr>
                <w:rFonts w:ascii="Times New Roman" w:eastAsia="TimesNewRomanPSMT" w:hAnsi="Times New Roman" w:cs="Times New Roman"/>
                <w:b/>
              </w:rPr>
              <w:t>Потенциал образовательной системы «Школы России»</w:t>
            </w:r>
          </w:p>
          <w:p w:rsidR="009F20B2" w:rsidRDefault="009F20B2" w:rsidP="00B353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>
              <w:rPr>
                <w:rFonts w:ascii="Times New Roman" w:eastAsia="TimesNewRomanPSMT" w:hAnsi="Times New Roman" w:cs="Times New Roman"/>
                <w:b/>
              </w:rPr>
              <w:t>для формирования и развития</w:t>
            </w:r>
          </w:p>
          <w:p w:rsidR="009F20B2" w:rsidRDefault="009F20B2" w:rsidP="00B353F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NewRomanPSMT" w:hAnsi="Times New Roman" w:cs="Times New Roman"/>
                <w:b/>
              </w:rPr>
            </w:pPr>
            <w:r>
              <w:rPr>
                <w:rFonts w:ascii="Times New Roman" w:eastAsia="TimesNewRomanPSMT" w:hAnsi="Times New Roman" w:cs="Times New Roman"/>
                <w:b/>
              </w:rPr>
              <w:t>универсальных учебных действий</w:t>
            </w:r>
          </w:p>
          <w:p w:rsidR="009F20B2" w:rsidRDefault="009F20B2" w:rsidP="00B353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создан на достижениях педагогической науки и практики с опорой на новые теоретические концепции; обеспечивает общие методические подходы к преподаванию всех предметов в начальной школе; работа по данному УМК позволят ребенку адаптироваться в школьном коллективе, накопить необходимые знания и умения для успешного обучения в школе; в полном объеме учитываются индивидуальные особенности обучающихся.</w:t>
            </w:r>
          </w:p>
          <w:p w:rsidR="009F20B2" w:rsidRDefault="009F20B2" w:rsidP="00B353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     Главная идея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программы: «Школа России» создается в России и для России. Школа России должна стать школой духовно-нравственного развития. </w:t>
            </w:r>
          </w:p>
          <w:p w:rsidR="009F20B2" w:rsidRDefault="009F20B2" w:rsidP="00B353F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     Основной особенностью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методов и форм является то, что предпочтение отдается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a5"/>
                <w:i/>
                <w:iCs/>
                <w:sz w:val="22"/>
                <w:szCs w:val="22"/>
              </w:rPr>
              <w:t>проблемно-поисковой и творческой деятельности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 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</w:t>
            </w:r>
            <w:r>
              <w:rPr>
                <w:sz w:val="22"/>
                <w:szCs w:val="22"/>
              </w:rPr>
              <w:lastRenderedPageBreak/>
              <w:t>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 задачей формирования толерантности.</w:t>
            </w:r>
          </w:p>
        </w:tc>
      </w:tr>
      <w:tr w:rsidR="009F20B2" w:rsidTr="00B353FD">
        <w:tc>
          <w:tcPr>
            <w:tcW w:w="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Ю.С.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класс)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Сборник программ общеобразовательных учреждений 4-5 классы. Основы религиозных культур и светской этики. Данилюк А.Я. – М.: Просвещение, 2010.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B353FD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комплексный курс ОРКСЭ - культурологический и направлен на развитие у </w:t>
            </w:r>
            <w:r>
              <w:rPr>
                <w:rFonts w:ascii="Times New Roman" w:hAnsi="Times New Roman" w:cs="Times New Roman"/>
              </w:rPr>
              <w:t>школьников 10</w:t>
            </w:r>
            <w:r>
              <w:rPr>
                <w:rFonts w:ascii="Times New Roman" w:hAnsi="Times New Roman" w:cs="Times New Roman"/>
              </w:rPr>
              <w:t>-11 лет представлений о нравственных идеалах и ценностях, составляющих многонациональную культуру России, на понимание их значения в жизни современного общества, а также своей сопричастности к ним.</w:t>
            </w:r>
          </w:p>
          <w:p w:rsidR="009F20B2" w:rsidRDefault="009F20B2" w:rsidP="00B353F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      </w:r>
          </w:p>
          <w:p w:rsidR="009F20B2" w:rsidRDefault="009F20B2" w:rsidP="00B353F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учебного курса ОРКСЭ:</w:t>
            </w:r>
          </w:p>
          <w:p w:rsidR="009F20B2" w:rsidRDefault="009F20B2" w:rsidP="009F20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обучающихся с основами православной, мусульманской, буддийской, иудейской культур, основами мировых религиозных культур и светской этики; </w:t>
            </w:r>
          </w:p>
          <w:p w:rsidR="009F20B2" w:rsidRDefault="009F20B2" w:rsidP="009F20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представления младшего подростка о значении нравственных норм и ценностей для достойной жизни личности, семьи, общества;</w:t>
            </w:r>
          </w:p>
          <w:p w:rsidR="009F20B2" w:rsidRDefault="009F20B2" w:rsidP="009F20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обобщать знания, понятия и представления о духовной культуре и морали, полученных обучающимися в начальной школе, и формировании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      </w:r>
          </w:p>
          <w:p w:rsidR="009F20B2" w:rsidRPr="00783B93" w:rsidRDefault="009F20B2" w:rsidP="009F20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развивать способность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      </w:r>
          </w:p>
        </w:tc>
      </w:tr>
      <w:tr w:rsidR="009F20B2" w:rsidTr="00B353FD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С.Б.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по английскому языку. 2-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классы / Авт.-сост. А.Ю.Кузовлев – 4-</w:t>
            </w:r>
            <w:r>
              <w:rPr>
                <w:rFonts w:ascii="Times New Roman" w:hAnsi="Times New Roman" w:cs="Times New Roman"/>
              </w:rPr>
              <w:lastRenderedPageBreak/>
              <w:t xml:space="preserve">изд., </w:t>
            </w:r>
            <w:proofErr w:type="spellStart"/>
            <w:r>
              <w:rPr>
                <w:rFonts w:ascii="Times New Roman" w:hAnsi="Times New Roman" w:cs="Times New Roman"/>
              </w:rPr>
              <w:t>перераб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доп. – М.: Планета, 2011. – 376 с.</w:t>
            </w:r>
          </w:p>
          <w:p w:rsidR="009F20B2" w:rsidRDefault="009F20B2" w:rsidP="00B353F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20B2" w:rsidRDefault="009F20B2" w:rsidP="00B353F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shd w:val="clear" w:color="auto" w:fill="FFFFFF"/>
              <w:ind w:left="29" w:right="22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4"/>
              </w:rPr>
              <w:lastRenderedPageBreak/>
              <w:t xml:space="preserve">Изучение английского языка направлено на формирование и развитие межкультурной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</w:t>
            </w:r>
            <w:r>
              <w:rPr>
                <w:rFonts w:ascii="Times New Roman" w:hAnsi="Times New Roman"/>
                <w:color w:val="000000"/>
                <w:spacing w:val="4"/>
              </w:rPr>
              <w:t xml:space="preserve">коммуникативных </w:t>
            </w:r>
            <w:r>
              <w:rPr>
                <w:rFonts w:ascii="Times New Roman" w:hAnsi="Times New Roman"/>
                <w:color w:val="000000"/>
                <w:spacing w:val="4"/>
              </w:rPr>
              <w:lastRenderedPageBreak/>
              <w:t>умений,</w:t>
            </w:r>
            <w:r>
              <w:rPr>
                <w:rFonts w:ascii="Times New Roman" w:hAnsi="Times New Roman"/>
                <w:color w:val="000000"/>
                <w:spacing w:val="4"/>
              </w:rPr>
              <w:t xml:space="preserve"> и отношений в совокупности её составляющих – речевой, языко</w:t>
            </w:r>
            <w:r>
              <w:rPr>
                <w:rFonts w:ascii="Times New Roman" w:hAnsi="Times New Roman"/>
                <w:color w:val="000000"/>
                <w:spacing w:val="5"/>
              </w:rPr>
              <w:t>вой, социокультурной, компенсаторной и учебно-познава</w:t>
            </w:r>
            <w:r>
              <w:rPr>
                <w:rFonts w:ascii="Times New Roman" w:hAnsi="Times New Roman"/>
                <w:color w:val="000000"/>
                <w:spacing w:val="3"/>
              </w:rPr>
              <w:t>тельной компетенций.</w:t>
            </w:r>
          </w:p>
          <w:p w:rsidR="009F20B2" w:rsidRDefault="009F20B2" w:rsidP="00B353FD">
            <w:pPr>
              <w:shd w:val="clear" w:color="auto" w:fill="FFFFFF"/>
              <w:spacing w:before="10"/>
              <w:ind w:left="53" w:firstLine="3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pacing w:val="1"/>
              </w:rPr>
              <w:t>Речевая компетенция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– готовность и способность обучаю</w:t>
            </w:r>
            <w:r>
              <w:rPr>
                <w:rFonts w:ascii="Times New Roman" w:hAnsi="Times New Roman"/>
                <w:color w:val="000000"/>
                <w:spacing w:val="2"/>
              </w:rPr>
              <w:t>щихся осуществлять межкультурное общение в четырёх ви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дах речевой деятельности (говорении,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</w:rPr>
              <w:t>аудировании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</w:rPr>
              <w:t xml:space="preserve">, чтении 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и письменной речи), планировать своё речевое и неречевое </w:t>
            </w:r>
            <w:r>
              <w:rPr>
                <w:rFonts w:ascii="Times New Roman" w:hAnsi="Times New Roman"/>
                <w:color w:val="000000"/>
                <w:spacing w:val="-1"/>
              </w:rPr>
              <w:t>поведение.</w:t>
            </w:r>
          </w:p>
          <w:p w:rsidR="009F20B2" w:rsidRDefault="009F20B2" w:rsidP="00B353FD">
            <w:pPr>
              <w:shd w:val="clear" w:color="auto" w:fill="FFFFFF"/>
              <w:spacing w:before="10"/>
              <w:ind w:left="43" w:right="5" w:firstLine="355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i/>
                <w:color w:val="000000"/>
                <w:spacing w:val="6"/>
              </w:rPr>
              <w:t>Языковая компетенция</w:t>
            </w:r>
            <w:r>
              <w:rPr>
                <w:rFonts w:ascii="Times New Roman" w:hAnsi="Times New Roman"/>
                <w:color w:val="000000"/>
                <w:spacing w:val="6"/>
              </w:rPr>
              <w:t xml:space="preserve"> – готовность и способность об</w:t>
            </w:r>
            <w:r>
              <w:rPr>
                <w:rFonts w:ascii="Times New Roman" w:hAnsi="Times New Roman"/>
                <w:color w:val="000000"/>
                <w:spacing w:val="8"/>
              </w:rPr>
              <w:t xml:space="preserve">учающихся применять языковые знания (фонетические, 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орфографические, лексические, грамматические) и навыки </w:t>
            </w:r>
            <w:r>
              <w:rPr>
                <w:rFonts w:ascii="Times New Roman" w:hAnsi="Times New Roman"/>
                <w:color w:val="000000"/>
                <w:spacing w:val="4"/>
              </w:rPr>
              <w:t>оперирования ими для выражения коммуникативного на</w:t>
            </w:r>
            <w:r>
              <w:rPr>
                <w:rFonts w:ascii="Times New Roman" w:hAnsi="Times New Roman"/>
                <w:color w:val="000000"/>
                <w:spacing w:val="2"/>
              </w:rPr>
              <w:t>мерения в соответствии с темами, сферами и ситуациями общения.</w:t>
            </w:r>
          </w:p>
          <w:p w:rsidR="009F20B2" w:rsidRDefault="009F20B2" w:rsidP="00B353FD">
            <w:pPr>
              <w:shd w:val="clear" w:color="auto" w:fill="FFFFFF"/>
              <w:spacing w:before="10"/>
              <w:ind w:left="34" w:right="19" w:firstLine="3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pacing w:val="1"/>
              </w:rPr>
              <w:t>Социокультурная компетенция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 – готовность и способность обучающихся строить своё межкультурное общение на ос</w:t>
            </w:r>
            <w:r>
              <w:rPr>
                <w:rFonts w:ascii="Times New Roman" w:hAnsi="Times New Roman"/>
                <w:color w:val="000000"/>
                <w:spacing w:val="2"/>
              </w:rPr>
              <w:t>нове знания культуры народа страны, стран изучаемого язы</w:t>
            </w:r>
            <w:r>
              <w:rPr>
                <w:rFonts w:ascii="Times New Roman" w:hAnsi="Times New Roman"/>
                <w:color w:val="000000"/>
                <w:spacing w:val="3"/>
              </w:rPr>
              <w:t xml:space="preserve">ка, его традиций, менталитета, обычаев, в рамках тем, сфер </w:t>
            </w:r>
            <w:r>
              <w:rPr>
                <w:rFonts w:ascii="Times New Roman" w:hAnsi="Times New Roman"/>
                <w:color w:val="000000"/>
              </w:rPr>
              <w:t>и ситуаций общения, отвечающих опыту, интересам и психологическим особенностям обучающихся на разных этапах обучения.</w:t>
            </w:r>
          </w:p>
          <w:p w:rsidR="009F20B2" w:rsidRDefault="009F20B2" w:rsidP="00B353FD">
            <w:pPr>
              <w:shd w:val="clear" w:color="auto" w:fill="FFFFFF"/>
              <w:spacing w:before="5"/>
              <w:ind w:left="24" w:firstLine="3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pacing w:val="6"/>
              </w:rPr>
              <w:t>Компенсаторная компетенция</w:t>
            </w:r>
            <w:r>
              <w:rPr>
                <w:rFonts w:ascii="Times New Roman" w:hAnsi="Times New Roman"/>
                <w:color w:val="000000"/>
                <w:spacing w:val="6"/>
              </w:rPr>
              <w:t xml:space="preserve"> – готовность и способ</w:t>
            </w:r>
            <w:r>
              <w:rPr>
                <w:rFonts w:ascii="Times New Roman" w:hAnsi="Times New Roman"/>
                <w:color w:val="000000"/>
                <w:spacing w:val="6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ность обучающихся выходить из затруднительного положения и </w:t>
            </w:r>
            <w:r>
              <w:rPr>
                <w:rFonts w:ascii="Times New Roman" w:hAnsi="Times New Roman"/>
                <w:color w:val="000000"/>
              </w:rPr>
              <w:t xml:space="preserve">процессе межкультурного общения, связанного с дефицитом </w:t>
            </w:r>
            <w:r>
              <w:rPr>
                <w:rFonts w:ascii="Times New Roman" w:hAnsi="Times New Roman"/>
                <w:color w:val="000000"/>
                <w:spacing w:val="4"/>
              </w:rPr>
              <w:t>языковых средств, страноведческих знаний, социокультур</w:t>
            </w:r>
            <w:r>
              <w:rPr>
                <w:rFonts w:ascii="Times New Roman" w:hAnsi="Times New Roman"/>
                <w:color w:val="000000"/>
                <w:spacing w:val="-1"/>
              </w:rPr>
              <w:t>ных норм поведения в обществе, различных сферах жизнеде</w:t>
            </w:r>
            <w:r>
              <w:rPr>
                <w:rFonts w:ascii="Times New Roman" w:hAnsi="Times New Roman"/>
                <w:color w:val="000000"/>
                <w:spacing w:val="2"/>
              </w:rPr>
              <w:t>ятельности иноязычного социума.</w:t>
            </w:r>
          </w:p>
          <w:p w:rsidR="009F20B2" w:rsidRDefault="009F20B2" w:rsidP="00B353FD">
            <w:pPr>
              <w:shd w:val="clear" w:color="auto" w:fill="FFFFFF"/>
              <w:spacing w:before="5"/>
              <w:ind w:left="19" w:right="48" w:firstLine="346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i/>
                <w:color w:val="000000"/>
                <w:spacing w:val="5"/>
              </w:rPr>
              <w:t xml:space="preserve">Учебно-познавательная компетенция – </w:t>
            </w:r>
            <w:r>
              <w:rPr>
                <w:rFonts w:ascii="Times New Roman" w:hAnsi="Times New Roman"/>
                <w:color w:val="000000"/>
                <w:spacing w:val="5"/>
              </w:rPr>
              <w:t xml:space="preserve">готовность и </w:t>
            </w:r>
            <w:r>
              <w:rPr>
                <w:rFonts w:ascii="Times New Roman" w:hAnsi="Times New Roman"/>
                <w:color w:val="000000"/>
                <w:spacing w:val="1"/>
              </w:rPr>
              <w:t>способность обучающихся осуществлять автономное изучение английского языка.</w:t>
            </w:r>
          </w:p>
        </w:tc>
      </w:tr>
      <w:tr w:rsidR="009F20B2" w:rsidTr="00B353FD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Е.В.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Н.И.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Ю.С.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класс)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Музыка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Pr="006526DE" w:rsidRDefault="009F20B2" w:rsidP="00B353FD">
            <w:pPr>
              <w:pStyle w:val="1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6526DE">
              <w:rPr>
                <w:b w:val="0"/>
                <w:sz w:val="22"/>
                <w:szCs w:val="22"/>
              </w:rPr>
              <w:t>Критск</w:t>
            </w:r>
            <w:r>
              <w:rPr>
                <w:b w:val="0"/>
                <w:sz w:val="22"/>
                <w:szCs w:val="22"/>
              </w:rPr>
              <w:t xml:space="preserve">ая Е.Д, </w:t>
            </w:r>
            <w:r w:rsidRPr="006526DE">
              <w:rPr>
                <w:b w:val="0"/>
                <w:sz w:val="22"/>
                <w:szCs w:val="22"/>
              </w:rPr>
              <w:t>Сергеев</w:t>
            </w:r>
            <w:r>
              <w:rPr>
                <w:b w:val="0"/>
                <w:sz w:val="22"/>
                <w:szCs w:val="22"/>
              </w:rPr>
              <w:t>а Г.П.</w:t>
            </w:r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Шмагин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Т.С. А</w:t>
            </w:r>
            <w:r w:rsidRPr="006526DE">
              <w:rPr>
                <w:b w:val="0"/>
                <w:sz w:val="22"/>
                <w:szCs w:val="22"/>
              </w:rPr>
              <w:t>вторск</w:t>
            </w:r>
            <w:r>
              <w:rPr>
                <w:b w:val="0"/>
                <w:sz w:val="22"/>
                <w:szCs w:val="22"/>
              </w:rPr>
              <w:t>ая</w:t>
            </w:r>
            <w:r w:rsidRPr="006526DE">
              <w:rPr>
                <w:b w:val="0"/>
                <w:sz w:val="22"/>
                <w:szCs w:val="22"/>
              </w:rPr>
              <w:t xml:space="preserve"> программ</w:t>
            </w:r>
            <w:r>
              <w:rPr>
                <w:b w:val="0"/>
                <w:sz w:val="22"/>
                <w:szCs w:val="22"/>
              </w:rPr>
              <w:t xml:space="preserve">а по музыке </w:t>
            </w:r>
            <w:r>
              <w:rPr>
                <w:b w:val="0"/>
                <w:sz w:val="22"/>
                <w:szCs w:val="22"/>
              </w:rPr>
              <w:t xml:space="preserve">– </w:t>
            </w:r>
            <w:r>
              <w:rPr>
                <w:b w:val="0"/>
                <w:sz w:val="22"/>
                <w:szCs w:val="22"/>
              </w:rPr>
              <w:lastRenderedPageBreak/>
              <w:t>«</w:t>
            </w:r>
            <w:r>
              <w:rPr>
                <w:b w:val="0"/>
                <w:sz w:val="22"/>
                <w:szCs w:val="22"/>
              </w:rPr>
              <w:t>Музыка. Начальная школа». – М</w:t>
            </w:r>
            <w:r w:rsidRPr="006526DE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: </w:t>
            </w:r>
            <w:r w:rsidRPr="006526DE">
              <w:rPr>
                <w:b w:val="0"/>
                <w:sz w:val="22"/>
                <w:szCs w:val="22"/>
              </w:rPr>
              <w:t xml:space="preserve">Просвещение, 2010. </w:t>
            </w:r>
          </w:p>
          <w:p w:rsidR="009F20B2" w:rsidRPr="006526DE" w:rsidRDefault="009F20B2" w:rsidP="00B353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Pr="006526DE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Учебный п</w:t>
            </w:r>
            <w:r w:rsidRPr="002E4955">
              <w:rPr>
                <w:rFonts w:ascii="Times New Roman" w:eastAsia="Times New Roman" w:hAnsi="Times New Roman" w:cs="Times New Roman"/>
              </w:rPr>
              <w:t xml:space="preserve">редмет </w:t>
            </w:r>
            <w:r>
              <w:rPr>
                <w:rFonts w:ascii="Times New Roman" w:eastAsia="Times New Roman" w:hAnsi="Times New Roman" w:cs="Times New Roman"/>
              </w:rPr>
              <w:t>«М</w:t>
            </w:r>
            <w:r w:rsidRPr="002E4955">
              <w:rPr>
                <w:rFonts w:ascii="Times New Roman" w:eastAsia="Times New Roman" w:hAnsi="Times New Roman" w:cs="Times New Roman"/>
              </w:rPr>
              <w:t>узыка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2E4955">
              <w:rPr>
                <w:rFonts w:ascii="Times New Roman" w:eastAsia="Times New Roman" w:hAnsi="Times New Roman" w:cs="Times New Roman"/>
              </w:rPr>
              <w:t xml:space="preserve"> в начальной школе имеет цель: формирование фундамента музыкальной культуры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Pr="002E4955">
              <w:rPr>
                <w:rFonts w:ascii="Times New Roman" w:eastAsia="Times New Roman" w:hAnsi="Times New Roman" w:cs="Times New Roman"/>
              </w:rPr>
              <w:t>уча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2E4955">
              <w:rPr>
                <w:rFonts w:ascii="Times New Roman" w:eastAsia="Times New Roman" w:hAnsi="Times New Roman" w:cs="Times New Roman"/>
              </w:rPr>
              <w:t>щихся как части их общей и духовной культуры</w:t>
            </w:r>
            <w:r w:rsidRPr="006526D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E4955">
              <w:rPr>
                <w:rFonts w:ascii="Times New Roman" w:eastAsia="Times New Roman" w:hAnsi="Times New Roman" w:cs="Times New Roman"/>
              </w:rPr>
              <w:t xml:space="preserve">Введение </w:t>
            </w:r>
            <w:r>
              <w:rPr>
                <w:rFonts w:ascii="Times New Roman" w:eastAsia="Times New Roman" w:hAnsi="Times New Roman" w:cs="Times New Roman"/>
              </w:rPr>
              <w:t>обучающихся</w:t>
            </w:r>
            <w:r w:rsidRPr="002E4955">
              <w:rPr>
                <w:rFonts w:ascii="Times New Roman" w:eastAsia="Times New Roman" w:hAnsi="Times New Roman" w:cs="Times New Roman"/>
              </w:rPr>
              <w:t xml:space="preserve"> в многообразный мир музыкальной культуры через знакомство с </w:t>
            </w:r>
            <w:r w:rsidRPr="002E4955">
              <w:rPr>
                <w:rFonts w:ascii="Times New Roman" w:eastAsia="Times New Roman" w:hAnsi="Times New Roman" w:cs="Times New Roman"/>
              </w:rPr>
              <w:lastRenderedPageBreak/>
              <w:t>музыкальными произведениями, доступными их восприятию и способствует решению следующих задач:</w:t>
            </w:r>
          </w:p>
          <w:p w:rsidR="009F20B2" w:rsidRPr="006526DE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E4955">
              <w:rPr>
                <w:rFonts w:ascii="Times New Roman" w:eastAsia="Times New Roman" w:hAnsi="Times New Roman" w:cs="Times New Roman"/>
              </w:rPr>
              <w:t>формирование основ музыкальной культуры через эмоциональное, активное восприятие музыки;</w:t>
            </w:r>
          </w:p>
          <w:p w:rsidR="009F20B2" w:rsidRPr="006526DE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E4955">
              <w:rPr>
                <w:rFonts w:ascii="Times New Roman" w:eastAsia="Times New Roman" w:hAnsi="Times New Roman" w:cs="Times New Roman"/>
              </w:rPr>
              <w:t>воспитание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      </w:r>
          </w:p>
          <w:p w:rsidR="009F20B2" w:rsidRPr="006526DE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E4955">
              <w:rPr>
                <w:rFonts w:ascii="Times New Roman" w:eastAsia="Times New Roman" w:hAnsi="Times New Roman" w:cs="Times New Roman"/>
              </w:rPr>
              <w:t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2E4955">
              <w:rPr>
                <w:rFonts w:ascii="Times New Roman" w:eastAsia="Times New Roman" w:hAnsi="Times New Roman" w:cs="Times New Roman"/>
              </w:rPr>
              <w:t>творческих способностей в различных видах музыкальной деятельности;</w:t>
            </w:r>
          </w:p>
          <w:p w:rsidR="009F20B2" w:rsidRPr="006526DE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E4955">
              <w:rPr>
                <w:rFonts w:ascii="Times New Roman" w:eastAsia="Times New Roman" w:hAnsi="Times New Roman" w:cs="Times New Roman"/>
              </w:rPr>
              <w:t>освоение музыкальных</w:t>
            </w:r>
            <w:r w:rsidRPr="002E4955">
              <w:rPr>
                <w:rFonts w:ascii="Times New Roman" w:eastAsia="Times New Roman" w:hAnsi="Times New Roman" w:cs="Times New Roman"/>
              </w:rPr>
              <w:t xml:space="preserve"> произведений и знаний о музыке;</w:t>
            </w:r>
          </w:p>
          <w:p w:rsidR="009F20B2" w:rsidRPr="002E4955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E4955">
              <w:rPr>
                <w:rFonts w:ascii="Times New Roman" w:eastAsia="Times New Roman" w:hAnsi="Times New Roman" w:cs="Times New Roman"/>
              </w:rPr>
              <w:t>овладение практическими умениями и навыками в учебно-творческой деятельности: пении, слушании музыки, игре на элементарных музыкал</w:t>
            </w:r>
            <w:r>
              <w:rPr>
                <w:rFonts w:ascii="Times New Roman" w:eastAsia="Times New Roman" w:hAnsi="Times New Roman" w:cs="Times New Roman"/>
              </w:rPr>
              <w:t>ьных инструментах, музыкально-</w:t>
            </w:r>
            <w:r w:rsidRPr="002E4955">
              <w:rPr>
                <w:rFonts w:ascii="Times New Roman" w:eastAsia="Times New Roman" w:hAnsi="Times New Roman" w:cs="Times New Roman"/>
              </w:rPr>
              <w:t>пластическом движении и импровизации.</w:t>
            </w:r>
          </w:p>
        </w:tc>
      </w:tr>
      <w:tr w:rsidR="009F20B2" w:rsidTr="00B353FD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Е.В.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Н.И.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 класс)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Щербань Т.А.</w:t>
            </w:r>
          </w:p>
          <w:p w:rsidR="009F20B2" w:rsidRDefault="009F20B2" w:rsidP="009F2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 класс)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B2" w:rsidRDefault="009F20B2" w:rsidP="00B353FD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Примерная программа по физической культуре. </w:t>
            </w:r>
            <w:r>
              <w:rPr>
                <w:sz w:val="22"/>
                <w:szCs w:val="22"/>
              </w:rPr>
              <w:t>1-4</w:t>
            </w:r>
            <w:r>
              <w:rPr>
                <w:sz w:val="22"/>
                <w:szCs w:val="22"/>
              </w:rPr>
              <w:t xml:space="preserve"> классы. - М.: Просвещение, 2011.</w:t>
            </w:r>
          </w:p>
          <w:p w:rsidR="009F20B2" w:rsidRDefault="009F20B2" w:rsidP="00B353FD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Лях В.И., </w:t>
            </w:r>
            <w:proofErr w:type="spellStart"/>
            <w:r>
              <w:rPr>
                <w:sz w:val="22"/>
                <w:szCs w:val="22"/>
              </w:rPr>
              <w:t>Зданевич</w:t>
            </w:r>
            <w:proofErr w:type="spellEnd"/>
            <w:r>
              <w:rPr>
                <w:sz w:val="22"/>
                <w:szCs w:val="22"/>
              </w:rPr>
              <w:t xml:space="preserve"> А.А. Учебная программа «Комплексная программа физического воспитания учащихся </w:t>
            </w:r>
            <w:r>
              <w:rPr>
                <w:sz w:val="22"/>
                <w:szCs w:val="22"/>
              </w:rPr>
              <w:t>1-4</w:t>
            </w:r>
            <w:r>
              <w:rPr>
                <w:sz w:val="22"/>
                <w:szCs w:val="22"/>
              </w:rPr>
              <w:t xml:space="preserve"> классов». – М.: Просвещение, 2010.</w:t>
            </w:r>
          </w:p>
          <w:p w:rsidR="009F20B2" w:rsidRDefault="009F20B2" w:rsidP="00B353FD">
            <w:pPr>
              <w:pStyle w:val="c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Лях В.И., </w:t>
            </w:r>
            <w:proofErr w:type="spellStart"/>
            <w:r>
              <w:rPr>
                <w:sz w:val="22"/>
                <w:szCs w:val="22"/>
              </w:rPr>
              <w:t>Зданевич</w:t>
            </w:r>
            <w:proofErr w:type="spellEnd"/>
            <w:r>
              <w:rPr>
                <w:sz w:val="22"/>
                <w:szCs w:val="22"/>
              </w:rPr>
              <w:t xml:space="preserve"> А.А. </w:t>
            </w:r>
            <w:r>
              <w:rPr>
                <w:sz w:val="22"/>
                <w:szCs w:val="22"/>
              </w:rPr>
              <w:t>Авторская программа «</w:t>
            </w:r>
            <w:r>
              <w:rPr>
                <w:sz w:val="22"/>
                <w:szCs w:val="22"/>
              </w:rPr>
              <w:t>Комплексная программа физического воспитания учащихся 1-11 классов» -  М.: Просвещение, 2010.</w:t>
            </w:r>
          </w:p>
          <w:p w:rsidR="009F20B2" w:rsidRDefault="009F20B2" w:rsidP="00B353F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  </w:t>
            </w:r>
            <w:r>
              <w:rPr>
                <w:rFonts w:ascii="Times New Roman" w:eastAsia="Times New Roman" w:hAnsi="Times New Roman" w:cs="Times New Roman"/>
              </w:rPr>
              <w:t>Цель школьного</w:t>
            </w:r>
            <w:r>
              <w:rPr>
                <w:rFonts w:ascii="Times New Roman" w:eastAsia="Times New Roman" w:hAnsi="Times New Roman" w:cs="Times New Roman"/>
              </w:rPr>
              <w:t xml:space="preserve"> образования по физической культуре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На уровне основного общего образования данная цель конкретизируется: учебная деятельность направлена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      </w:r>
          </w:p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         Задачи учебного предмета «Физическая культура»:</w:t>
            </w:r>
          </w:p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укрепление здоровья, развитие основных физических качеств и повышение функциональных возможностей организма;</w:t>
            </w:r>
          </w:p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      </w:r>
          </w:p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9F20B2" w:rsidRDefault="009F20B2" w:rsidP="00B353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</w:tc>
      </w:tr>
    </w:tbl>
    <w:p w:rsidR="009F20B2" w:rsidRDefault="009F20B2" w:rsidP="009F20B2"/>
    <w:p w:rsidR="009F20B2" w:rsidRDefault="009F20B2" w:rsidP="009F20B2"/>
    <w:p w:rsidR="009F20B2" w:rsidRDefault="009F20B2" w:rsidP="009F20B2"/>
    <w:p w:rsidR="007E3B57" w:rsidRDefault="007E3B57"/>
    <w:sectPr w:rsidR="007E3B57" w:rsidSect="000914B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5454"/>
    <w:multiLevelType w:val="hybridMultilevel"/>
    <w:tmpl w:val="A61870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B2"/>
    <w:rsid w:val="007E3B57"/>
    <w:rsid w:val="009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05E3"/>
  <w15:chartTrackingRefBased/>
  <w15:docId w15:val="{3B08768B-0780-4BD6-9B30-760AEAA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2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rsid w:val="009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4">
    <w:name w:val="c144"/>
    <w:basedOn w:val="a"/>
    <w:uiPriority w:val="99"/>
    <w:rsid w:val="009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9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9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9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20B2"/>
  </w:style>
  <w:style w:type="character" w:customStyle="1" w:styleId="c0">
    <w:name w:val="c0"/>
    <w:basedOn w:val="a0"/>
    <w:rsid w:val="009F20B2"/>
  </w:style>
  <w:style w:type="character" w:customStyle="1" w:styleId="c4">
    <w:name w:val="c4"/>
    <w:basedOn w:val="a0"/>
    <w:rsid w:val="009F20B2"/>
  </w:style>
  <w:style w:type="character" w:customStyle="1" w:styleId="c21">
    <w:name w:val="c21"/>
    <w:basedOn w:val="a0"/>
    <w:rsid w:val="009F20B2"/>
  </w:style>
  <w:style w:type="character" w:customStyle="1" w:styleId="c19">
    <w:name w:val="c19"/>
    <w:basedOn w:val="a0"/>
    <w:rsid w:val="009F20B2"/>
  </w:style>
  <w:style w:type="character" w:customStyle="1" w:styleId="c1">
    <w:name w:val="c1"/>
    <w:basedOn w:val="a0"/>
    <w:rsid w:val="009F20B2"/>
  </w:style>
  <w:style w:type="character" w:customStyle="1" w:styleId="c13">
    <w:name w:val="c13"/>
    <w:basedOn w:val="a0"/>
    <w:rsid w:val="009F20B2"/>
  </w:style>
  <w:style w:type="table" w:styleId="a4">
    <w:name w:val="Table Grid"/>
    <w:basedOn w:val="a1"/>
    <w:uiPriority w:val="59"/>
    <w:rsid w:val="009F2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9F2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</dc:creator>
  <cp:keywords/>
  <dc:description/>
  <cp:lastModifiedBy>Ефремов</cp:lastModifiedBy>
  <cp:revision>1</cp:revision>
  <dcterms:created xsi:type="dcterms:W3CDTF">2016-09-13T13:35:00Z</dcterms:created>
  <dcterms:modified xsi:type="dcterms:W3CDTF">2016-09-13T13:46:00Z</dcterms:modified>
</cp:coreProperties>
</file>