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4B9" w:rsidRDefault="000914B9" w:rsidP="0009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</w:t>
      </w:r>
      <w:r w:rsidR="000D7DAB">
        <w:rPr>
          <w:rFonts w:ascii="Times New Roman" w:hAnsi="Times New Roman" w:cs="Times New Roman"/>
          <w:b/>
          <w:sz w:val="24"/>
          <w:szCs w:val="24"/>
        </w:rPr>
        <w:t>обще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0914B9" w:rsidRDefault="000914B9" w:rsidP="0009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0D2DBE">
        <w:rPr>
          <w:rFonts w:ascii="Times New Roman" w:hAnsi="Times New Roman" w:cs="Times New Roman"/>
          <w:b/>
          <w:sz w:val="24"/>
          <w:szCs w:val="24"/>
        </w:rPr>
        <w:t>Варламовская</w:t>
      </w:r>
      <w:proofErr w:type="spellEnd"/>
      <w:r w:rsidR="000D2DBE">
        <w:rPr>
          <w:rFonts w:ascii="Times New Roman" w:hAnsi="Times New Roman" w:cs="Times New Roman"/>
          <w:b/>
          <w:sz w:val="24"/>
          <w:szCs w:val="24"/>
        </w:rPr>
        <w:t xml:space="preserve"> средняя школа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914B9" w:rsidRDefault="000914B9" w:rsidP="0009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398" w:rsidRDefault="000914B9" w:rsidP="0009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рабочим программам </w:t>
      </w:r>
    </w:p>
    <w:p w:rsidR="000914B9" w:rsidRDefault="000914B9" w:rsidP="0009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5</w:t>
      </w:r>
      <w:r w:rsidR="000D7DAB">
        <w:rPr>
          <w:rFonts w:ascii="Times New Roman" w:hAnsi="Times New Roman" w:cs="Times New Roman"/>
          <w:b/>
          <w:sz w:val="24"/>
          <w:szCs w:val="24"/>
        </w:rPr>
        <w:t>-6</w:t>
      </w:r>
      <w:r>
        <w:rPr>
          <w:rFonts w:ascii="Times New Roman" w:hAnsi="Times New Roman" w:cs="Times New Roman"/>
          <w:b/>
          <w:sz w:val="24"/>
          <w:szCs w:val="24"/>
        </w:rPr>
        <w:t>-х классах в соответствии с требованиями ФГОС основного общего образования</w:t>
      </w:r>
    </w:p>
    <w:p w:rsidR="000914B9" w:rsidRDefault="00943398" w:rsidP="00943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</w:t>
      </w:r>
      <w:r w:rsidR="000D7DA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0D7DA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0D7DAB" w:rsidRDefault="000D7DAB" w:rsidP="00943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452" w:type="dxa"/>
        <w:tblInd w:w="-176" w:type="dxa"/>
        <w:tblLook w:val="04A0" w:firstRow="1" w:lastRow="0" w:firstColumn="1" w:lastColumn="0" w:noHBand="0" w:noVBand="1"/>
      </w:tblPr>
      <w:tblGrid>
        <w:gridCol w:w="774"/>
        <w:gridCol w:w="1957"/>
        <w:gridCol w:w="2515"/>
        <w:gridCol w:w="3260"/>
        <w:gridCol w:w="6946"/>
      </w:tblGrid>
      <w:tr w:rsidR="002E4955" w:rsidTr="000914B9"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0914B9" w:rsidRDefault="00091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0914B9" w:rsidRDefault="00091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учебного предмета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</w:t>
            </w:r>
          </w:p>
          <w:p w:rsidR="000914B9" w:rsidRDefault="00091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 рабочих программах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</w:rPr>
            </w:pPr>
            <w:r>
              <w:rPr>
                <w:rFonts w:ascii="Times New Roman" w:eastAsia="TimesNewRomanPSMT" w:hAnsi="Times New Roman" w:cs="Times New Roman"/>
                <w:b/>
              </w:rPr>
              <w:t>Образовательные задачи, которые находят свое отражение в рабочих программах</w:t>
            </w:r>
          </w:p>
        </w:tc>
      </w:tr>
      <w:tr w:rsidR="002E4955" w:rsidTr="000914B9"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D7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4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DBE" w:rsidRDefault="000D2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Власенко Г.Ю.</w:t>
            </w:r>
          </w:p>
          <w:p w:rsidR="000914B9" w:rsidRDefault="000D2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914B9">
              <w:rPr>
                <w:rFonts w:ascii="Times New Roman" w:hAnsi="Times New Roman" w:cs="Times New Roman"/>
              </w:rPr>
              <w:t>(5</w:t>
            </w:r>
            <w:r w:rsidR="00DB0FC6">
              <w:rPr>
                <w:rFonts w:ascii="Times New Roman" w:hAnsi="Times New Roman" w:cs="Times New Roman"/>
              </w:rPr>
              <w:t>-6</w:t>
            </w:r>
            <w:r w:rsidR="000914B9">
              <w:rPr>
                <w:rFonts w:ascii="Times New Roman" w:hAnsi="Times New Roman" w:cs="Times New Roman"/>
              </w:rPr>
              <w:t xml:space="preserve"> класс</w:t>
            </w:r>
            <w:r w:rsidR="00DB0FC6">
              <w:rPr>
                <w:rFonts w:ascii="Times New Roman" w:hAnsi="Times New Roman" w:cs="Times New Roman"/>
              </w:rPr>
              <w:t>ы</w:t>
            </w:r>
            <w:r w:rsidR="000914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0914B9" w:rsidRDefault="00091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4B9" w:rsidRDefault="000D2DBE">
            <w:pPr>
              <w:jc w:val="both"/>
              <w:rPr>
                <w:rStyle w:val="c0"/>
                <w:rFonts w:ascii="Times New Roman" w:hAnsi="Times New Roman"/>
              </w:rPr>
            </w:pPr>
            <w:proofErr w:type="spellStart"/>
            <w:r>
              <w:rPr>
                <w:rStyle w:val="c0"/>
                <w:rFonts w:ascii="Times New Roman" w:hAnsi="Times New Roman" w:cs="Times New Roman"/>
              </w:rPr>
              <w:t>Т.А.Ладыженская</w:t>
            </w:r>
            <w:proofErr w:type="spellEnd"/>
            <w:r w:rsidR="000914B9">
              <w:rPr>
                <w:rStyle w:val="c0"/>
                <w:rFonts w:ascii="Times New Roman" w:hAnsi="Times New Roman" w:cs="Times New Roman"/>
              </w:rPr>
              <w:t xml:space="preserve"> Программа по русскому языку к учебному комплексу для 5–9 кл.  // Программы для </w:t>
            </w:r>
            <w:proofErr w:type="spellStart"/>
            <w:r w:rsidR="000914B9">
              <w:rPr>
                <w:rStyle w:val="c0"/>
                <w:rFonts w:ascii="Times New Roman" w:hAnsi="Times New Roman" w:cs="Times New Roman"/>
              </w:rPr>
              <w:t>общеобраз</w:t>
            </w:r>
            <w:proofErr w:type="spellEnd"/>
            <w:r w:rsidR="000914B9">
              <w:rPr>
                <w:rStyle w:val="c0"/>
                <w:rFonts w:ascii="Times New Roman" w:hAnsi="Times New Roman" w:cs="Times New Roman"/>
              </w:rPr>
              <w:t>. Учреждений: Русский язык. 5-9 классы/ Со</w:t>
            </w:r>
            <w:r>
              <w:rPr>
                <w:rStyle w:val="c0"/>
                <w:rFonts w:ascii="Times New Roman" w:hAnsi="Times New Roman" w:cs="Times New Roman"/>
              </w:rPr>
              <w:t>ст. Е.М. Харитонова. – М.: Просвещение</w:t>
            </w:r>
            <w:r w:rsidR="000914B9">
              <w:rPr>
                <w:rStyle w:val="c0"/>
                <w:rFonts w:ascii="Times New Roman" w:hAnsi="Times New Roman" w:cs="Times New Roman"/>
              </w:rPr>
              <w:t>, 2010.</w:t>
            </w:r>
          </w:p>
          <w:p w:rsidR="000914B9" w:rsidRDefault="000914B9">
            <w:pPr>
              <w:jc w:val="both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Программа обеспечивает преемственность обучения с подготовкой обучающихся в начальной школе, а также отражает базовый уровень подготовки школьников по разделам программы.   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Задачи учебного предмета «Русский язык»: 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воспитание духовно богатой, нравственно ориентированной личности с развитым чувством самосознания и общероссийского гражданского сознания; человека, любящего свою родину, свой народ, знающего родной язык и культуру своего народа и уважающего традиции и культуры других народов;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воспитание уважения к русскому языку, сознательного отношения к нему как явлению культуры; осмысление русского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русского языка;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сотрудничество, позитивному диалогу, содержательным компромиссом; потребности в  речевом самосовершенствовании;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овладение навыками самостоятельной учебной деятельности, самообразования, важнейшими 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общеучебными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 умениями и универсальными учебными действиями (умения формулировать цели деятельности, планировать её, осуществлять речевой самоконтроль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самокоррекцию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ресурсы сети «Интернет»; осуществлять информационную переработку текста);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освоение знаний об устройстве языковой системы и закономерностях её функционирования, о стилистических ресурсах и основных нормах русского литературного языка; развитие способности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опознавать,  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используемых в речи грамматических средств: совершенствование способности применять приобретённые знания, умения и навыки в процессе речевого общения в учебной деятельности и повседневной жизни.</w:t>
            </w:r>
          </w:p>
        </w:tc>
      </w:tr>
      <w:tr w:rsidR="002E4955" w:rsidTr="000914B9"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4B9" w:rsidRPr="000D7DAB" w:rsidRDefault="000D7DAB">
            <w:pPr>
              <w:jc w:val="center"/>
              <w:rPr>
                <w:rFonts w:ascii="Times New Roman" w:hAnsi="Times New Roman" w:cs="Times New Roman"/>
              </w:rPr>
            </w:pPr>
            <w:r w:rsidRPr="000D7DAB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DAB" w:rsidRDefault="000D7DAB" w:rsidP="000D7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Власенко Г.Ю.</w:t>
            </w:r>
          </w:p>
          <w:p w:rsidR="000914B9" w:rsidRDefault="00DB0FC6" w:rsidP="000D7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(5-6 классы)</w:t>
            </w:r>
            <w:bookmarkStart w:id="0" w:name="_GoBack"/>
            <w:bookmarkEnd w:id="0"/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В.Я., Журавлев В.П., Коровин В.И. и др. Программы по литературе для 5-11 классов.  / под. ред. Коровиной В.Я. – М.: Просвещение, 2012.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4B9" w:rsidRDefault="000914B9">
            <w:pPr>
              <w:pStyle w:val="c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"/>
                <w:sz w:val="22"/>
                <w:szCs w:val="22"/>
              </w:rPr>
              <w:t xml:space="preserve">     Как часть образовательной области «Филология» учебный предмет «Литература» тесно связан с учебным предметом «Русский язык». Изучение языка художественных произведений способствует пониманию обучающимися эстетической функции слова, овладению ими стилистически окрашенной русской речью.</w:t>
            </w:r>
          </w:p>
          <w:p w:rsidR="000914B9" w:rsidRDefault="000914B9">
            <w:pPr>
              <w:pStyle w:val="c9"/>
              <w:spacing w:before="0" w:beforeAutospacing="0" w:after="0" w:afterAutospacing="0"/>
              <w:jc w:val="both"/>
              <w:rPr>
                <w:rStyle w:val="c1"/>
              </w:rPr>
            </w:pPr>
            <w:r>
              <w:rPr>
                <w:rStyle w:val="c1"/>
                <w:sz w:val="22"/>
                <w:szCs w:val="22"/>
              </w:rPr>
              <w:t xml:space="preserve">     Главная идея программы по литературе – изучение литературы от мифов к фольклору, от фольклора к древнерусской литературе, от неё к русской литературе XVIII, XIX, XX веков. </w:t>
            </w:r>
          </w:p>
          <w:p w:rsidR="000914B9" w:rsidRDefault="000914B9">
            <w:pPr>
              <w:pStyle w:val="c9"/>
              <w:spacing w:before="0" w:beforeAutospacing="0" w:after="0" w:afterAutospacing="0"/>
              <w:jc w:val="both"/>
            </w:pPr>
            <w:r>
              <w:rPr>
                <w:rStyle w:val="c1"/>
                <w:sz w:val="22"/>
                <w:szCs w:val="22"/>
              </w:rPr>
              <w:t xml:space="preserve">     Цель изучения литературы в школе – приобщение обучающихся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      </w:r>
          </w:p>
          <w:p w:rsidR="000914B9" w:rsidRDefault="000914B9">
            <w:pPr>
              <w:pStyle w:val="c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"/>
                <w:sz w:val="22"/>
                <w:szCs w:val="22"/>
              </w:rPr>
              <w:t xml:space="preserve">     Главными целями изучения учебного предмета «Литература» являются: </w:t>
            </w:r>
          </w:p>
          <w:p w:rsidR="000914B9" w:rsidRDefault="000914B9">
            <w:pPr>
              <w:pStyle w:val="c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"/>
                <w:sz w:val="22"/>
                <w:szCs w:val="22"/>
              </w:rPr>
      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</w:p>
          <w:p w:rsidR="000914B9" w:rsidRDefault="000914B9">
            <w:pPr>
              <w:pStyle w:val="c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"/>
                <w:sz w:val="22"/>
                <w:szCs w:val="22"/>
              </w:rPr>
              <w:t>• развитие интеллектуальных и творческих способностей обучающихся, необходимых для успешной социализации и самореализации личности;</w:t>
            </w:r>
          </w:p>
          <w:p w:rsidR="000914B9" w:rsidRDefault="000914B9">
            <w:pPr>
              <w:pStyle w:val="c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"/>
                <w:sz w:val="22"/>
                <w:szCs w:val="22"/>
              </w:rPr>
              <w:t>• постижение обучающимися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      </w:r>
          </w:p>
          <w:p w:rsidR="000914B9" w:rsidRDefault="000914B9">
            <w:pPr>
              <w:pStyle w:val="c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"/>
                <w:sz w:val="22"/>
                <w:szCs w:val="22"/>
              </w:rPr>
              <w:t>• 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0914B9" w:rsidRDefault="000914B9">
            <w:pPr>
              <w:pStyle w:val="c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"/>
                <w:sz w:val="22"/>
                <w:szCs w:val="22"/>
              </w:rPr>
              <w:t>• овладение возможными алгоритмами постижения смыслов, заложенных в художественном тексте, и создание собственного текста, представление своих оценок и суждений по поводу прочитанного;</w:t>
            </w:r>
          </w:p>
          <w:p w:rsidR="000914B9" w:rsidRDefault="000914B9">
            <w:pPr>
              <w:pStyle w:val="c9"/>
              <w:spacing w:before="0" w:beforeAutospacing="0" w:after="0" w:afterAutospacing="0"/>
              <w:jc w:val="both"/>
              <w:rPr>
                <w:rStyle w:val="c1"/>
              </w:rPr>
            </w:pPr>
            <w:r>
              <w:rPr>
                <w:rStyle w:val="c1"/>
                <w:sz w:val="22"/>
                <w:szCs w:val="22"/>
              </w:rPr>
              <w:lastRenderedPageBreak/>
              <w:t xml:space="preserve">• овладение важнейшими </w:t>
            </w:r>
            <w:proofErr w:type="spellStart"/>
            <w:r>
              <w:rPr>
                <w:rStyle w:val="c1"/>
                <w:sz w:val="22"/>
                <w:szCs w:val="22"/>
              </w:rPr>
              <w:t>общеучебными</w:t>
            </w:r>
            <w:proofErr w:type="spellEnd"/>
            <w:r>
              <w:rPr>
                <w:rStyle w:val="c1"/>
                <w:sz w:val="22"/>
                <w:szCs w:val="22"/>
              </w:rPr>
              <w:t xml:space="preserve"> умениями и универсальными учебными действиями; </w:t>
            </w:r>
          </w:p>
          <w:p w:rsidR="000914B9" w:rsidRPr="00783B93" w:rsidRDefault="000914B9">
            <w:pPr>
              <w:pStyle w:val="c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"/>
                <w:sz w:val="22"/>
                <w:szCs w:val="22"/>
              </w:rPr>
      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</w:tc>
      </w:tr>
      <w:tr w:rsidR="002E4955" w:rsidTr="000914B9"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DBE" w:rsidRDefault="000D7DAB" w:rsidP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С.Б.</w:t>
            </w:r>
          </w:p>
          <w:p w:rsidR="000914B9" w:rsidRDefault="000D2DBE" w:rsidP="000D7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914B9">
              <w:rPr>
                <w:rFonts w:ascii="Times New Roman" w:hAnsi="Times New Roman" w:cs="Times New Roman"/>
              </w:rPr>
              <w:t>(</w:t>
            </w:r>
            <w:r w:rsidR="000D7DAB">
              <w:rPr>
                <w:rFonts w:ascii="Times New Roman" w:hAnsi="Times New Roman" w:cs="Times New Roman"/>
              </w:rPr>
              <w:t>5-6</w:t>
            </w:r>
            <w:r w:rsidR="000914B9">
              <w:rPr>
                <w:rFonts w:ascii="Times New Roman" w:hAnsi="Times New Roman" w:cs="Times New Roman"/>
              </w:rPr>
              <w:t xml:space="preserve"> классы)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0914B9" w:rsidRDefault="000914B9" w:rsidP="000D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про</w:t>
            </w:r>
            <w:r w:rsidR="000D2DBE">
              <w:rPr>
                <w:rFonts w:ascii="Times New Roman" w:hAnsi="Times New Roman" w:cs="Times New Roman"/>
              </w:rPr>
              <w:t>граммы по английскому языку. 2-5</w:t>
            </w:r>
            <w:r>
              <w:rPr>
                <w:rFonts w:ascii="Times New Roman" w:hAnsi="Times New Roman" w:cs="Times New Roman"/>
              </w:rPr>
              <w:t xml:space="preserve"> кл</w:t>
            </w:r>
            <w:r w:rsidR="000D2DBE">
              <w:rPr>
                <w:rFonts w:ascii="Times New Roman" w:hAnsi="Times New Roman" w:cs="Times New Roman"/>
              </w:rPr>
              <w:t xml:space="preserve">ассы / Авт.-сост. </w:t>
            </w:r>
            <w:proofErr w:type="spellStart"/>
            <w:r w:rsidR="000D2DBE">
              <w:rPr>
                <w:rFonts w:ascii="Times New Roman" w:hAnsi="Times New Roman" w:cs="Times New Roman"/>
              </w:rPr>
              <w:t>А.Ю.Кузовлев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4-изд., </w:t>
            </w:r>
            <w:proofErr w:type="spellStart"/>
            <w:r>
              <w:rPr>
                <w:rFonts w:ascii="Times New Roman" w:hAnsi="Times New Roman" w:cs="Times New Roman"/>
              </w:rPr>
              <w:t>перераб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доп. – М.: Планета, 2011. – 376 с.</w:t>
            </w:r>
          </w:p>
          <w:p w:rsidR="000D2DBE" w:rsidRDefault="000D2DBE" w:rsidP="000D2DB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914B9" w:rsidRDefault="000914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shd w:val="clear" w:color="auto" w:fill="FFFFFF"/>
              <w:ind w:left="29" w:right="22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4"/>
              </w:rPr>
              <w:t>Изучение английского языка направлено на формирование и развитие межкультурной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 и отношений в совокупности её составляющих – речевой, языко</w:t>
            </w:r>
            <w:r>
              <w:rPr>
                <w:rFonts w:ascii="Times New Roman" w:hAnsi="Times New Roman"/>
                <w:color w:val="000000"/>
                <w:spacing w:val="5"/>
              </w:rPr>
              <w:t>вой, социокультурной, компенсаторной и учебно-познава</w:t>
            </w:r>
            <w:r>
              <w:rPr>
                <w:rFonts w:ascii="Times New Roman" w:hAnsi="Times New Roman"/>
                <w:color w:val="000000"/>
                <w:spacing w:val="3"/>
              </w:rPr>
              <w:t>тельной компетенций.</w:t>
            </w:r>
          </w:p>
          <w:p w:rsidR="000914B9" w:rsidRDefault="000914B9">
            <w:pPr>
              <w:shd w:val="clear" w:color="auto" w:fill="FFFFFF"/>
              <w:spacing w:before="10"/>
              <w:ind w:left="53" w:firstLine="34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pacing w:val="1"/>
              </w:rPr>
              <w:t>Речевая компетенция</w:t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 – готовность и способность обучаю</w:t>
            </w:r>
            <w:r>
              <w:rPr>
                <w:rFonts w:ascii="Times New Roman" w:hAnsi="Times New Roman"/>
                <w:color w:val="000000"/>
                <w:spacing w:val="2"/>
              </w:rPr>
              <w:t>щихся осуществлять межкультурное общение в четырёх ви</w:t>
            </w:r>
            <w:r>
              <w:rPr>
                <w:rFonts w:ascii="Times New Roman" w:hAnsi="Times New Roman"/>
                <w:color w:val="000000"/>
                <w:spacing w:val="3"/>
              </w:rPr>
              <w:t xml:space="preserve">дах речевой деятельности (говорении, </w:t>
            </w:r>
            <w:proofErr w:type="spellStart"/>
            <w:r>
              <w:rPr>
                <w:rFonts w:ascii="Times New Roman" w:hAnsi="Times New Roman"/>
                <w:color w:val="000000"/>
                <w:spacing w:val="3"/>
              </w:rPr>
              <w:t>аудировании</w:t>
            </w:r>
            <w:proofErr w:type="spellEnd"/>
            <w:r>
              <w:rPr>
                <w:rFonts w:ascii="Times New Roman" w:hAnsi="Times New Roman"/>
                <w:color w:val="000000"/>
                <w:spacing w:val="3"/>
              </w:rPr>
              <w:t xml:space="preserve">, чтении </w:t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и письменной речи), планировать своё речевое и неречевое </w:t>
            </w:r>
            <w:r>
              <w:rPr>
                <w:rFonts w:ascii="Times New Roman" w:hAnsi="Times New Roman"/>
                <w:color w:val="000000"/>
                <w:spacing w:val="-1"/>
              </w:rPr>
              <w:t>поведение.</w:t>
            </w:r>
          </w:p>
          <w:p w:rsidR="000914B9" w:rsidRDefault="000914B9">
            <w:pPr>
              <w:shd w:val="clear" w:color="auto" w:fill="FFFFFF"/>
              <w:spacing w:before="10"/>
              <w:ind w:left="43" w:right="5" w:firstLine="355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>
              <w:rPr>
                <w:rFonts w:ascii="Times New Roman" w:hAnsi="Times New Roman"/>
                <w:i/>
                <w:color w:val="000000"/>
                <w:spacing w:val="6"/>
              </w:rPr>
              <w:t>Языковая компетенция</w:t>
            </w:r>
            <w:r>
              <w:rPr>
                <w:rFonts w:ascii="Times New Roman" w:hAnsi="Times New Roman"/>
                <w:color w:val="000000"/>
                <w:spacing w:val="6"/>
              </w:rPr>
              <w:t xml:space="preserve"> – готовность и способность об</w:t>
            </w:r>
            <w:r>
              <w:rPr>
                <w:rFonts w:ascii="Times New Roman" w:hAnsi="Times New Roman"/>
                <w:color w:val="000000"/>
                <w:spacing w:val="8"/>
              </w:rPr>
              <w:t xml:space="preserve">учающихся применять языковые знания (фонетические, </w:t>
            </w:r>
            <w:r>
              <w:rPr>
                <w:rFonts w:ascii="Times New Roman" w:hAnsi="Times New Roman"/>
                <w:color w:val="000000"/>
                <w:spacing w:val="3"/>
              </w:rPr>
              <w:t xml:space="preserve">орфографические, лексические, грамматические) и навыки </w:t>
            </w:r>
            <w:r>
              <w:rPr>
                <w:rFonts w:ascii="Times New Roman" w:hAnsi="Times New Roman"/>
                <w:color w:val="000000"/>
                <w:spacing w:val="4"/>
              </w:rPr>
              <w:t>оперирования ими для выражения коммуникативного на</w:t>
            </w:r>
            <w:r>
              <w:rPr>
                <w:rFonts w:ascii="Times New Roman" w:hAnsi="Times New Roman"/>
                <w:color w:val="000000"/>
                <w:spacing w:val="2"/>
              </w:rPr>
              <w:t>мерения в соответствии с темами, сферами и ситуациями общения.</w:t>
            </w:r>
          </w:p>
          <w:p w:rsidR="000914B9" w:rsidRDefault="000914B9">
            <w:pPr>
              <w:shd w:val="clear" w:color="auto" w:fill="FFFFFF"/>
              <w:spacing w:before="10"/>
              <w:ind w:left="34" w:right="19" w:firstLine="3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pacing w:val="1"/>
              </w:rPr>
              <w:t>Социокультурная компетенция</w:t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 – готовность и способность обучающихся строить своё межкультурное общение на ос</w:t>
            </w:r>
            <w:r>
              <w:rPr>
                <w:rFonts w:ascii="Times New Roman" w:hAnsi="Times New Roman"/>
                <w:color w:val="000000"/>
                <w:spacing w:val="2"/>
              </w:rPr>
              <w:t>нове знания культуры народа страны, стран изучаемого язы</w:t>
            </w:r>
            <w:r>
              <w:rPr>
                <w:rFonts w:ascii="Times New Roman" w:hAnsi="Times New Roman"/>
                <w:color w:val="000000"/>
                <w:spacing w:val="3"/>
              </w:rPr>
              <w:t xml:space="preserve">ка, его традиций, менталитета, обычаев, в рамках тем, сфер </w:t>
            </w:r>
            <w:r>
              <w:rPr>
                <w:rFonts w:ascii="Times New Roman" w:hAnsi="Times New Roman"/>
                <w:color w:val="000000"/>
              </w:rPr>
              <w:t>и ситуаций общения, отвечающих опыту, интересам и психологическим особенностям обучающихся на разных этапах обучения.</w:t>
            </w:r>
          </w:p>
          <w:p w:rsidR="000914B9" w:rsidRDefault="000914B9">
            <w:pPr>
              <w:shd w:val="clear" w:color="auto" w:fill="FFFFFF"/>
              <w:spacing w:before="5"/>
              <w:ind w:left="24" w:firstLine="34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pacing w:val="6"/>
              </w:rPr>
              <w:t>Компенсаторная компетенция</w:t>
            </w:r>
            <w:r>
              <w:rPr>
                <w:rFonts w:ascii="Times New Roman" w:hAnsi="Times New Roman"/>
                <w:color w:val="000000"/>
                <w:spacing w:val="6"/>
              </w:rPr>
              <w:t xml:space="preserve"> – готовность и способ</w:t>
            </w:r>
            <w:r>
              <w:rPr>
                <w:rFonts w:ascii="Times New Roman" w:hAnsi="Times New Roman"/>
                <w:color w:val="000000"/>
                <w:spacing w:val="6"/>
              </w:rPr>
              <w:softHyphen/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ность обучающихся выходить из затруднительного положения и </w:t>
            </w:r>
            <w:r>
              <w:rPr>
                <w:rFonts w:ascii="Times New Roman" w:hAnsi="Times New Roman"/>
                <w:color w:val="000000"/>
              </w:rPr>
              <w:t xml:space="preserve">процессе межкультурного общения, связанного с дефицитом </w:t>
            </w:r>
            <w:r>
              <w:rPr>
                <w:rFonts w:ascii="Times New Roman" w:hAnsi="Times New Roman"/>
                <w:color w:val="000000"/>
                <w:spacing w:val="4"/>
              </w:rPr>
              <w:t>языковых средств, страноведческих знаний, социокультур</w:t>
            </w:r>
            <w:r>
              <w:rPr>
                <w:rFonts w:ascii="Times New Roman" w:hAnsi="Times New Roman"/>
                <w:color w:val="000000"/>
                <w:spacing w:val="-1"/>
              </w:rPr>
              <w:t>ных норм поведения в обществе, различных сферах жизнеде</w:t>
            </w:r>
            <w:r>
              <w:rPr>
                <w:rFonts w:ascii="Times New Roman" w:hAnsi="Times New Roman"/>
                <w:color w:val="000000"/>
                <w:spacing w:val="2"/>
              </w:rPr>
              <w:t>ятельности иноязычного социума.</w:t>
            </w:r>
          </w:p>
          <w:p w:rsidR="000914B9" w:rsidRDefault="000914B9">
            <w:pPr>
              <w:shd w:val="clear" w:color="auto" w:fill="FFFFFF"/>
              <w:spacing w:before="5"/>
              <w:ind w:left="19" w:right="48" w:firstLine="346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i/>
                <w:color w:val="000000"/>
                <w:spacing w:val="5"/>
              </w:rPr>
              <w:t xml:space="preserve">Учебно-познавательная компетенция – </w:t>
            </w:r>
            <w:r>
              <w:rPr>
                <w:rFonts w:ascii="Times New Roman" w:hAnsi="Times New Roman"/>
                <w:color w:val="000000"/>
                <w:spacing w:val="5"/>
              </w:rPr>
              <w:t xml:space="preserve">готовность и </w:t>
            </w:r>
            <w:r>
              <w:rPr>
                <w:rFonts w:ascii="Times New Roman" w:hAnsi="Times New Roman"/>
                <w:color w:val="000000"/>
                <w:spacing w:val="1"/>
              </w:rPr>
              <w:t>способность обучающихся осуществлять автономное изучение английского языка.</w:t>
            </w:r>
          </w:p>
        </w:tc>
      </w:tr>
      <w:tr w:rsidR="002E4955" w:rsidTr="000914B9"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D2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914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AB" w:rsidRDefault="000D7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З.Г.</w:t>
            </w:r>
          </w:p>
          <w:p w:rsidR="000D7DAB" w:rsidRDefault="000D7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 класс)</w:t>
            </w:r>
          </w:p>
          <w:p w:rsidR="000D2DBE" w:rsidRDefault="000D2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 Ю.С.</w:t>
            </w:r>
          </w:p>
          <w:p w:rsidR="000914B9" w:rsidRDefault="000D2DBE" w:rsidP="000D7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914B9">
              <w:rPr>
                <w:rFonts w:ascii="Times New Roman" w:hAnsi="Times New Roman" w:cs="Times New Roman"/>
              </w:rPr>
              <w:t>(</w:t>
            </w:r>
            <w:r w:rsidR="000D7DAB">
              <w:rPr>
                <w:rFonts w:ascii="Times New Roman" w:hAnsi="Times New Roman" w:cs="Times New Roman"/>
              </w:rPr>
              <w:t>6</w:t>
            </w:r>
            <w:r w:rsidR="000914B9">
              <w:rPr>
                <w:rFonts w:ascii="Times New Roman" w:hAnsi="Times New Roman" w:cs="Times New Roman"/>
              </w:rPr>
              <w:t xml:space="preserve"> класс)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0914B9" w:rsidRDefault="000914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4B9" w:rsidRDefault="000914B9">
            <w:pPr>
              <w:jc w:val="both"/>
              <w:rPr>
                <w:rStyle w:val="c13"/>
                <w:rFonts w:ascii="Times New Roman" w:hAnsi="Times New Roman"/>
              </w:rPr>
            </w:pPr>
            <w:r>
              <w:rPr>
                <w:rStyle w:val="c13"/>
                <w:rFonts w:ascii="Times New Roman" w:hAnsi="Times New Roman" w:cs="Times New Roman"/>
              </w:rPr>
              <w:t xml:space="preserve">Примерные программы по учебным предметам. Математика. 5-9 классы: проект. </w:t>
            </w:r>
            <w:r>
              <w:rPr>
                <w:rStyle w:val="c13"/>
                <w:rFonts w:ascii="Times New Roman" w:hAnsi="Times New Roman" w:cs="Times New Roman"/>
              </w:rPr>
              <w:lastRenderedPageBreak/>
              <w:t>– 2-е изд. -  М.: Просвещение, 2010.</w:t>
            </w:r>
          </w:p>
          <w:p w:rsidR="000914B9" w:rsidRDefault="000914B9">
            <w:pPr>
              <w:jc w:val="both"/>
            </w:pPr>
            <w:r>
              <w:rPr>
                <w:rStyle w:val="c13"/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абочая программа по математике 5 класс к учебнику Г.В. Дорофеева, И.Ф. </w:t>
            </w:r>
            <w:proofErr w:type="spellStart"/>
            <w:r>
              <w:rPr>
                <w:rFonts w:ascii="Times New Roman" w:hAnsi="Times New Roman" w:cs="Times New Roman"/>
              </w:rPr>
              <w:t>Шарыгина</w:t>
            </w:r>
            <w:proofErr w:type="spellEnd"/>
            <w:r>
              <w:rPr>
                <w:rFonts w:ascii="Times New Roman" w:hAnsi="Times New Roman" w:cs="Times New Roman"/>
              </w:rPr>
              <w:t>, С.Б. Суворовой и др. – М.: Просвещение 2014.</w:t>
            </w:r>
          </w:p>
          <w:p w:rsidR="000914B9" w:rsidRDefault="000914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pStyle w:val="c2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3"/>
                <w:sz w:val="22"/>
                <w:szCs w:val="22"/>
              </w:rPr>
              <w:lastRenderedPageBreak/>
              <w:t xml:space="preserve">     Основными целями курса математики 5 класса в соответствии  с ФГОС ООО являются: «осознание значения математики … в повседневной жизни человека; формирования представлений  о социальных, культурных и исторических факторах становления </w:t>
            </w:r>
            <w:r>
              <w:rPr>
                <w:rStyle w:val="c13"/>
                <w:sz w:val="22"/>
                <w:szCs w:val="22"/>
              </w:rPr>
              <w:lastRenderedPageBreak/>
              <w:t>математической науки; формирование представлений о математике как части  общечеловеческой культуры,  универсальном языке науки…».</w:t>
            </w:r>
          </w:p>
          <w:p w:rsidR="000914B9" w:rsidRDefault="000914B9">
            <w:pPr>
              <w:pStyle w:val="c2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3"/>
                <w:sz w:val="22"/>
                <w:szCs w:val="22"/>
              </w:rPr>
              <w:t xml:space="preserve">        Для достижения перечисленных целей необходимо решение следующих задач: </w:t>
            </w:r>
          </w:p>
          <w:p w:rsidR="000914B9" w:rsidRDefault="000914B9">
            <w:pPr>
              <w:pStyle w:val="c2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3"/>
                <w:sz w:val="22"/>
                <w:szCs w:val="22"/>
              </w:rPr>
              <w:t>- формирование мотивации изучения математики, готовность и способность обучающихся к саморазвитию, личностному самоопределению, построению индивидуальной траектории изучения предмета;</w:t>
            </w:r>
          </w:p>
          <w:p w:rsidR="000914B9" w:rsidRDefault="000914B9">
            <w:pPr>
              <w:pStyle w:val="c2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3"/>
                <w:sz w:val="22"/>
                <w:szCs w:val="22"/>
              </w:rPr>
              <w:t> - формирование у обучающихся способности к организации своей учебной деятельности посредством освоения личностных, познавательных, регулятивных и коммуникативных  универсальных учебных действий;  </w:t>
            </w:r>
          </w:p>
          <w:p w:rsidR="000914B9" w:rsidRDefault="000914B9">
            <w:pPr>
              <w:pStyle w:val="c2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3"/>
                <w:sz w:val="22"/>
                <w:szCs w:val="22"/>
              </w:rPr>
              <w:t>-  формирование специфических для математики стилей мышления, необходимых для полноценного функционирования в современном обществе, в частности логического, алгоритмического и эвристического;</w:t>
            </w:r>
          </w:p>
          <w:p w:rsidR="000914B9" w:rsidRDefault="000914B9">
            <w:pPr>
              <w:pStyle w:val="c2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3"/>
                <w:sz w:val="22"/>
                <w:szCs w:val="22"/>
              </w:rPr>
              <w:t>- освоение в ходе изучения математики специфических видов деятельности, таких как построение математических моделей, выполнение инструментальных вычислений, овладение символическим языком предмета;</w:t>
            </w:r>
          </w:p>
          <w:p w:rsidR="000914B9" w:rsidRDefault="000914B9">
            <w:pPr>
              <w:pStyle w:val="c2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3"/>
                <w:sz w:val="22"/>
                <w:szCs w:val="22"/>
              </w:rPr>
              <w:t>- формирование умений представлять информацию в зависимости от поставленных задач в виде таблицы, схемы, графика и диаграммы, использовать компьютерные программы, ресурсы сети «Интернет» при ее обработке;</w:t>
            </w:r>
          </w:p>
          <w:p w:rsidR="000914B9" w:rsidRDefault="000914B9">
            <w:pPr>
              <w:pStyle w:val="c2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3"/>
                <w:sz w:val="22"/>
                <w:szCs w:val="22"/>
              </w:rPr>
              <w:t>- овладение математическим языком и аппаратом как средством описания и исследования окружающего мира;</w:t>
            </w:r>
          </w:p>
          <w:p w:rsidR="000914B9" w:rsidRDefault="000914B9">
            <w:pPr>
              <w:pStyle w:val="c2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3"/>
                <w:sz w:val="22"/>
                <w:szCs w:val="22"/>
              </w:rPr>
              <w:t>- овладение системой математических знаний, умений и навыков, необходимых для решения задач повседневной жизни, изучения смежных дисциплин;</w:t>
            </w:r>
          </w:p>
          <w:p w:rsidR="000914B9" w:rsidRDefault="000914B9">
            <w:pPr>
              <w:pStyle w:val="c2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3"/>
                <w:sz w:val="22"/>
                <w:szCs w:val="22"/>
              </w:rPr>
              <w:t>- формирование научного мировоззрения;</w:t>
            </w:r>
          </w:p>
          <w:p w:rsidR="000914B9" w:rsidRDefault="000914B9">
            <w:pPr>
              <w:pStyle w:val="c20"/>
              <w:spacing w:before="0" w:beforeAutospacing="0" w:after="0" w:afterAutospacing="0"/>
              <w:jc w:val="both"/>
              <w:rPr>
                <w:rStyle w:val="c13"/>
              </w:rPr>
            </w:pPr>
            <w:r>
              <w:rPr>
                <w:rStyle w:val="c13"/>
                <w:sz w:val="22"/>
                <w:szCs w:val="22"/>
              </w:rPr>
              <w:t>- воспитания отношения к математике как к части общечеловеческой культуры.</w:t>
            </w:r>
          </w:p>
          <w:p w:rsidR="000914B9" w:rsidRDefault="000914B9">
            <w:pPr>
              <w:pStyle w:val="c20"/>
              <w:spacing w:before="0" w:beforeAutospacing="0" w:after="0" w:afterAutospacing="0"/>
              <w:jc w:val="both"/>
              <w:rPr>
                <w:rStyle w:val="c13"/>
                <w:sz w:val="22"/>
                <w:szCs w:val="22"/>
              </w:rPr>
            </w:pPr>
            <w:r>
              <w:rPr>
                <w:rStyle w:val="c13"/>
                <w:sz w:val="22"/>
                <w:szCs w:val="22"/>
              </w:rPr>
              <w:t xml:space="preserve">       Главные особенности курса:</w:t>
            </w:r>
          </w:p>
          <w:p w:rsidR="000914B9" w:rsidRDefault="000914B9">
            <w:pPr>
              <w:pStyle w:val="c20"/>
              <w:spacing w:before="0" w:beforeAutospacing="0" w:after="0" w:afterAutospacing="0"/>
              <w:jc w:val="both"/>
            </w:pPr>
            <w:r>
              <w:rPr>
                <w:rStyle w:val="c13"/>
                <w:sz w:val="22"/>
                <w:szCs w:val="22"/>
              </w:rPr>
              <w:t xml:space="preserve">• выдвижение на первый план задачи интеллектуального развития обучающихся, и, прежде всего, таких его компонентов, как интеллектуальная восприимчивость, способность к усвоению новой информации, подвижность и гибкость, независимость мышления; </w:t>
            </w:r>
          </w:p>
          <w:p w:rsidR="000914B9" w:rsidRDefault="000914B9">
            <w:pPr>
              <w:pStyle w:val="c2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3"/>
                <w:sz w:val="22"/>
                <w:szCs w:val="22"/>
              </w:rPr>
              <w:t xml:space="preserve">• создание широкого круга математических представлений и одновременно отказ от формирования некоторых специальных математических умений; </w:t>
            </w:r>
          </w:p>
          <w:p w:rsidR="000914B9" w:rsidRDefault="000914B9">
            <w:pPr>
              <w:pStyle w:val="c2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3"/>
                <w:sz w:val="22"/>
                <w:szCs w:val="22"/>
              </w:rPr>
              <w:lastRenderedPageBreak/>
              <w:t xml:space="preserve">• перенос акцентов с формального на содержательное, развитие понятий и утверждений на наглядной основе, повышение роли интуиции и воображения как основы для формирования математического мышления и интеллектуальных способностей; </w:t>
            </w:r>
          </w:p>
          <w:p w:rsidR="000914B9" w:rsidRDefault="000914B9">
            <w:pPr>
              <w:pStyle w:val="c2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3"/>
                <w:sz w:val="22"/>
                <w:szCs w:val="22"/>
              </w:rPr>
              <w:t>• формирование личностно-ценностного отношения к математическим знаниям, представления о математике как части общечеловеческой культуры, усиление практического аспекта в преподавании, развитие умения применять математику в реальной жизни.</w:t>
            </w:r>
          </w:p>
        </w:tc>
      </w:tr>
      <w:tr w:rsidR="002E4955" w:rsidTr="000914B9"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D2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0914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4B9" w:rsidRDefault="000D2DBE" w:rsidP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Самотес Л.В</w:t>
            </w:r>
            <w:r w:rsidR="000914B9">
              <w:rPr>
                <w:rFonts w:ascii="Times New Roman" w:hAnsi="Times New Roman" w:cs="Times New Roman"/>
              </w:rPr>
              <w:t>.</w:t>
            </w:r>
          </w:p>
          <w:p w:rsidR="000914B9" w:rsidRDefault="000914B9" w:rsidP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</w:t>
            </w:r>
            <w:r w:rsidR="000D7DAB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 w:rsidR="000D7DA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914B9" w:rsidRDefault="000914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4B9" w:rsidRDefault="00091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Авторская программа под редакцией А.А. </w:t>
            </w:r>
            <w:proofErr w:type="spellStart"/>
            <w:r>
              <w:rPr>
                <w:rFonts w:ascii="Times New Roman" w:hAnsi="Times New Roman" w:cs="Times New Roman"/>
              </w:rPr>
              <w:t>Вигасина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Г.И. </w:t>
            </w:r>
            <w:proofErr w:type="spellStart"/>
            <w:r>
              <w:rPr>
                <w:rFonts w:ascii="Times New Roman" w:hAnsi="Times New Roman" w:cs="Times New Roman"/>
              </w:rPr>
              <w:t>Годера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«История древнего мира». </w:t>
            </w:r>
          </w:p>
          <w:p w:rsidR="000914B9" w:rsidRDefault="00091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М.: Просвещение, 2011.</w:t>
            </w:r>
          </w:p>
          <w:p w:rsidR="000914B9" w:rsidRDefault="000914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both"/>
              <w:rPr>
                <w:rStyle w:val="c1"/>
                <w:rFonts w:ascii="Times New Roman" w:hAnsi="Times New Roman"/>
              </w:rPr>
            </w:pPr>
            <w:r>
              <w:rPr>
                <w:rStyle w:val="c1"/>
                <w:rFonts w:ascii="Times New Roman" w:hAnsi="Times New Roman" w:cs="Times New Roman"/>
              </w:rPr>
              <w:t xml:space="preserve">        В курсе «История Древнего мира» рассматриваются характерные черты основных исторических эпох, существовавших в их рамках цивилизаций, государств и др., прослеживаются линии взаимодействия и преемственности отдельных общностей, раскрывается значение исторического и культурного наследия прошлого. 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и уважения ими других людей и культур</w:t>
            </w:r>
          </w:p>
          <w:p w:rsidR="000914B9" w:rsidRDefault="000914B9">
            <w:pPr>
              <w:jc w:val="both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Цели изучения учебного предмета «История»: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освоение значимости периода древности, античности в истории народов мира, их места в истории мировой цивилизации.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Задачи изучения учебного предмета «История»: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усвоение системы знаний об общечеловеческих гуманистических ценностях, и как следствие этого – формирование гуманистической направленности личности,  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формирование представлений об истории Древнего мира как части общемирового исторического процесса; 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показ взаимодействия человека с окружающей природной средой, движение человечества от первобытности к цивилизации.</w:t>
            </w:r>
          </w:p>
        </w:tc>
      </w:tr>
      <w:tr w:rsidR="002E4955" w:rsidTr="000914B9">
        <w:trPr>
          <w:trHeight w:val="1128"/>
        </w:trPr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D2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914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D2DBE" w:rsidP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Л.П.</w:t>
            </w:r>
            <w:r w:rsidR="000914B9">
              <w:rPr>
                <w:rFonts w:ascii="Times New Roman" w:hAnsi="Times New Roman" w:cs="Times New Roman"/>
              </w:rPr>
              <w:t>.</w:t>
            </w:r>
          </w:p>
          <w:p w:rsidR="000914B9" w:rsidRDefault="000D2DBE" w:rsidP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</w:t>
            </w:r>
            <w:r w:rsidR="000D7DAB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 w:rsidR="000D7DAB">
              <w:rPr>
                <w:rFonts w:ascii="Times New Roman" w:hAnsi="Times New Roman" w:cs="Times New Roman"/>
              </w:rPr>
              <w:t>ы</w:t>
            </w:r>
            <w:r w:rsidR="000914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4B9" w:rsidRDefault="000914B9">
            <w:pPr>
              <w:pStyle w:val="1"/>
              <w:jc w:val="both"/>
              <w:outlineLvl w:val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Домогацких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Е.М., Алексеевский Н.И. Рабочая программа по географии для 5 класса. ФГОС ООО. – М.: Русское слово,  2012.</w:t>
            </w:r>
          </w:p>
          <w:p w:rsidR="000914B9" w:rsidRDefault="000914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Географическое образование призвано обеспечить: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ориентацию в системе моральных норм и ценностей: признание высокой ценности жизни во всех проявлениях, здоровья своего и других людей; экологическое сознание и воспитание любви к природе;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развитие познавательных мотивов, направленных на получение нового знания о живой природе,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овладение ключевыми компетентностями: учебно-познавательными, информационными, ценностно-смысловыми, коммуникативными;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формирование у обучающихся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как: умения видеть проблемы, ставить вопросы, классифицировать, наблюдать, проводить учебные эксперименты, делать выводы, объяснять, доказывать, защищать свои идеи, давать определения понятиям, структурировать и др. Обучающиеся включаются в коммуникативную учебную деятельность, где преобладают такие ее виды, как: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т.д. </w:t>
            </w:r>
            <w:bookmarkStart w:id="1" w:name="h.tyjcwt"/>
            <w:bookmarkEnd w:id="1"/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Задачи курса: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познакомить обучающихся с основными понятиями и закономерностями науки географии;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способствовать формированию географической культуры личности и обучению географическому языку;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развивать умения использовать источники географической информации, прежде всего географические карты;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сформировать знания о земных оболочках; атмосфере, гидросфере, литосфере, биосфере;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формировать правильные пространственные </w:t>
            </w:r>
            <w:r w:rsidR="000D7DAB">
              <w:rPr>
                <w:rFonts w:ascii="Times New Roman" w:eastAsia="Times New Roman" w:hAnsi="Times New Roman" w:cs="Times New Roman"/>
              </w:rPr>
              <w:t>представления</w:t>
            </w:r>
            <w:r>
              <w:rPr>
                <w:rFonts w:ascii="Times New Roman" w:eastAsia="Times New Roman" w:hAnsi="Times New Roman" w:cs="Times New Roman"/>
              </w:rPr>
              <w:t xml:space="preserve"> о природных системах Земли на разных уровнях: от локальных до глобальных.</w:t>
            </w:r>
          </w:p>
        </w:tc>
      </w:tr>
      <w:tr w:rsidR="002E4955" w:rsidTr="000914B9"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D2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0914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DAB" w:rsidRDefault="000D7DAB" w:rsidP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Л.П.</w:t>
            </w:r>
          </w:p>
          <w:p w:rsidR="000D7DAB" w:rsidRDefault="000D7DAB" w:rsidP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 класс)</w:t>
            </w:r>
          </w:p>
          <w:p w:rsidR="000914B9" w:rsidRDefault="000D2DBE" w:rsidP="000914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Самотёс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D7DAB">
              <w:rPr>
                <w:rFonts w:ascii="Times New Roman" w:hAnsi="Times New Roman" w:cs="Times New Roman"/>
              </w:rPr>
              <w:t>Л.В.</w:t>
            </w:r>
          </w:p>
          <w:p w:rsidR="000914B9" w:rsidRDefault="000D2DBE" w:rsidP="000D7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D7DA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 w:rsidR="000914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D2D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И.Н.Пономарева, И.В.Николаев</w:t>
            </w:r>
            <w:r w:rsidR="000914B9">
              <w:rPr>
                <w:rFonts w:ascii="Times New Roman" w:hAnsi="Times New Roman" w:cs="Times New Roman"/>
              </w:rPr>
              <w:t xml:space="preserve"> Биология. Введение в биологию. Рабочая программа. Предме</w:t>
            </w:r>
            <w:r>
              <w:rPr>
                <w:rFonts w:ascii="Times New Roman" w:hAnsi="Times New Roman" w:cs="Times New Roman"/>
              </w:rPr>
              <w:t>тная линия учебников Н</w:t>
            </w:r>
            <w:r w:rsidR="000914B9">
              <w:rPr>
                <w:rFonts w:ascii="Times New Roman" w:hAnsi="Times New Roman" w:cs="Times New Roman"/>
              </w:rPr>
              <w:t xml:space="preserve">. – М.: Дрофа, 2015. – 158 с. 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Курс биологии на уровне основного общего образования направлен на формирование у школьников представлений об отличительных особенностях живой природы, о её многообразии и эволюции, человеке как биосоциальном существе. Отбор содержания проведён с учётом культурологического подхода, в соответствии с которым обучающиеся должны освоить содержание, значимое для формирования познавательной, нравственной и эстетической куль туры, сохранения окружающей среды и собственного здоровья, для повседневной жизни и практической деятельности.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Учебный предмет «Биология» обеспечивает: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- формирование</w:t>
            </w:r>
            <w:r>
              <w:rPr>
                <w:rFonts w:ascii="Times New Roman" w:eastAsia="Times New Roman" w:hAnsi="Times New Roman" w:cs="Times New Roman"/>
              </w:rPr>
              <w:t xml:space="preserve"> системы биологических знаний как компонента целостности научной карты мира;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</w:rPr>
              <w:t>овладение</w:t>
            </w:r>
            <w:r>
              <w:rPr>
                <w:rFonts w:ascii="Times New Roman" w:eastAsia="Times New Roman" w:hAnsi="Times New Roman" w:cs="Times New Roman"/>
              </w:rPr>
              <w:t xml:space="preserve"> научным подходом к решению различных задач;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</w:rPr>
              <w:t>овладение</w:t>
            </w:r>
            <w:r>
              <w:rPr>
                <w:rFonts w:ascii="Times New Roman" w:eastAsia="Times New Roman" w:hAnsi="Times New Roman" w:cs="Times New Roman"/>
              </w:rPr>
              <w:t xml:space="preserve"> умениями формулировать гипотезы, конструировать, проводить эксперименты, оценивать полученные результаты;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</w:rPr>
              <w:t>овладение</w:t>
            </w:r>
            <w:r>
              <w:rPr>
                <w:rFonts w:ascii="Times New Roman" w:eastAsia="Times New Roman" w:hAnsi="Times New Roman" w:cs="Times New Roman"/>
              </w:rPr>
              <w:t xml:space="preserve"> умением сопоставлять экспериментальные и теоретические знания с объективными реалиями жизни;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воспитание </w:t>
            </w:r>
            <w:r>
              <w:rPr>
                <w:rFonts w:ascii="Times New Roman" w:eastAsia="Times New Roman" w:hAnsi="Times New Roman" w:cs="Times New Roman"/>
              </w:rPr>
              <w:t>ответственного и бережного отношения к окружающей среде, осознание значимости концепции устойчивого развития;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</w:rPr>
              <w:t xml:space="preserve">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путём </w:t>
            </w:r>
            <w:r>
              <w:rPr>
                <w:rFonts w:ascii="Times New Roman" w:eastAsia="Times New Roman" w:hAnsi="Times New Roman" w:cs="Times New Roman"/>
                <w:bCs/>
              </w:rPr>
              <w:t>применения</w:t>
            </w:r>
            <w:r w:rsidR="000D7DA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межпредметного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анализа учебных задач.</w:t>
            </w:r>
          </w:p>
        </w:tc>
      </w:tr>
      <w:tr w:rsidR="000914B9" w:rsidTr="000914B9"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4B9" w:rsidRDefault="000D2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0914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DBE" w:rsidRDefault="000D2DBE" w:rsidP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Власенко Г.Ю.</w:t>
            </w:r>
          </w:p>
          <w:p w:rsidR="000D2DBE" w:rsidRDefault="000D2DBE" w:rsidP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</w:t>
            </w:r>
            <w:r w:rsidR="000D7DAB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 w:rsidR="000D7DA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4B9" w:rsidRDefault="000914B9" w:rsidP="00E95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6DE" w:rsidRPr="006526DE" w:rsidRDefault="006526DE" w:rsidP="006526DE">
            <w:pPr>
              <w:pStyle w:val="1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6526DE">
              <w:rPr>
                <w:b w:val="0"/>
                <w:sz w:val="22"/>
                <w:szCs w:val="22"/>
              </w:rPr>
              <w:t>Критск</w:t>
            </w:r>
            <w:r>
              <w:rPr>
                <w:b w:val="0"/>
                <w:sz w:val="22"/>
                <w:szCs w:val="22"/>
              </w:rPr>
              <w:t xml:space="preserve">ая Е.Д, </w:t>
            </w:r>
            <w:r w:rsidRPr="006526DE">
              <w:rPr>
                <w:b w:val="0"/>
                <w:sz w:val="22"/>
                <w:szCs w:val="22"/>
              </w:rPr>
              <w:t>Сергеев</w:t>
            </w:r>
            <w:r>
              <w:rPr>
                <w:b w:val="0"/>
                <w:sz w:val="22"/>
                <w:szCs w:val="22"/>
              </w:rPr>
              <w:t>а Г.П.</w:t>
            </w:r>
            <w:r w:rsidR="000D7DAB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="000D7DAB">
              <w:rPr>
                <w:b w:val="0"/>
                <w:sz w:val="22"/>
                <w:szCs w:val="22"/>
              </w:rPr>
              <w:t>Шмагин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Т.С. А</w:t>
            </w:r>
            <w:r w:rsidRPr="006526DE">
              <w:rPr>
                <w:b w:val="0"/>
                <w:sz w:val="22"/>
                <w:szCs w:val="22"/>
              </w:rPr>
              <w:t>вторск</w:t>
            </w:r>
            <w:r>
              <w:rPr>
                <w:b w:val="0"/>
                <w:sz w:val="22"/>
                <w:szCs w:val="22"/>
              </w:rPr>
              <w:t>ая</w:t>
            </w:r>
            <w:r w:rsidRPr="006526DE">
              <w:rPr>
                <w:b w:val="0"/>
                <w:sz w:val="22"/>
                <w:szCs w:val="22"/>
              </w:rPr>
              <w:t xml:space="preserve"> программ</w:t>
            </w:r>
            <w:r w:rsidR="000D7DAB">
              <w:rPr>
                <w:b w:val="0"/>
                <w:sz w:val="22"/>
                <w:szCs w:val="22"/>
              </w:rPr>
              <w:t xml:space="preserve">а по музыке </w:t>
            </w:r>
            <w:r>
              <w:rPr>
                <w:b w:val="0"/>
                <w:sz w:val="22"/>
                <w:szCs w:val="22"/>
              </w:rPr>
              <w:t>– М</w:t>
            </w:r>
            <w:r w:rsidRPr="006526DE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 xml:space="preserve">: </w:t>
            </w:r>
            <w:r w:rsidRPr="006526DE">
              <w:rPr>
                <w:b w:val="0"/>
                <w:sz w:val="22"/>
                <w:szCs w:val="22"/>
              </w:rPr>
              <w:t xml:space="preserve">Просвещение, 2010. </w:t>
            </w:r>
          </w:p>
          <w:p w:rsidR="000914B9" w:rsidRPr="006526DE" w:rsidRDefault="000914B9" w:rsidP="006526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6DE" w:rsidRPr="006526DE" w:rsidRDefault="002E4955" w:rsidP="002E49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Учебный п</w:t>
            </w:r>
            <w:r w:rsidR="006526DE" w:rsidRPr="002E4955">
              <w:rPr>
                <w:rFonts w:ascii="Times New Roman" w:eastAsia="Times New Roman" w:hAnsi="Times New Roman" w:cs="Times New Roman"/>
              </w:rPr>
              <w:t xml:space="preserve">редмет </w:t>
            </w:r>
            <w:r>
              <w:rPr>
                <w:rFonts w:ascii="Times New Roman" w:eastAsia="Times New Roman" w:hAnsi="Times New Roman" w:cs="Times New Roman"/>
              </w:rPr>
              <w:t>«М</w:t>
            </w:r>
            <w:r w:rsidR="006526DE" w:rsidRPr="002E4955">
              <w:rPr>
                <w:rFonts w:ascii="Times New Roman" w:eastAsia="Times New Roman" w:hAnsi="Times New Roman" w:cs="Times New Roman"/>
              </w:rPr>
              <w:t>узыка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6526DE" w:rsidRPr="002E4955">
              <w:rPr>
                <w:rFonts w:ascii="Times New Roman" w:eastAsia="Times New Roman" w:hAnsi="Times New Roman" w:cs="Times New Roman"/>
              </w:rPr>
              <w:t xml:space="preserve"> школе имеет цель: формирование фундамента музыкальной культуры 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 w:rsidR="006526DE" w:rsidRPr="002E4955">
              <w:rPr>
                <w:rFonts w:ascii="Times New Roman" w:eastAsia="Times New Roman" w:hAnsi="Times New Roman" w:cs="Times New Roman"/>
              </w:rPr>
              <w:t>уча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 w:rsidR="006526DE" w:rsidRPr="002E4955">
              <w:rPr>
                <w:rFonts w:ascii="Times New Roman" w:eastAsia="Times New Roman" w:hAnsi="Times New Roman" w:cs="Times New Roman"/>
              </w:rPr>
              <w:t>щихся как части их общей и духовной культуры</w:t>
            </w:r>
            <w:r w:rsidR="006526DE" w:rsidRPr="006526DE">
              <w:rPr>
                <w:rFonts w:ascii="Times New Roman" w:eastAsia="Times New Roman" w:hAnsi="Times New Roman" w:cs="Times New Roman"/>
              </w:rPr>
              <w:t xml:space="preserve">. </w:t>
            </w:r>
            <w:r w:rsidR="006526DE" w:rsidRPr="002E4955">
              <w:rPr>
                <w:rFonts w:ascii="Times New Roman" w:eastAsia="Times New Roman" w:hAnsi="Times New Roman" w:cs="Times New Roman"/>
              </w:rPr>
              <w:t xml:space="preserve">Введение </w:t>
            </w:r>
            <w:r>
              <w:rPr>
                <w:rFonts w:ascii="Times New Roman" w:eastAsia="Times New Roman" w:hAnsi="Times New Roman" w:cs="Times New Roman"/>
              </w:rPr>
              <w:t>обучающихся</w:t>
            </w:r>
            <w:r w:rsidR="006526DE" w:rsidRPr="002E4955">
              <w:rPr>
                <w:rFonts w:ascii="Times New Roman" w:eastAsia="Times New Roman" w:hAnsi="Times New Roman" w:cs="Times New Roman"/>
              </w:rPr>
              <w:t xml:space="preserve"> в многообразный мир музыкальной культуры через знакомство с музыкальными произведениями, доступными их восприятию и способствует решению следующих задач:</w:t>
            </w:r>
          </w:p>
          <w:p w:rsidR="006526DE" w:rsidRPr="006526DE" w:rsidRDefault="002E4955" w:rsidP="002E49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526DE" w:rsidRPr="002E4955">
              <w:rPr>
                <w:rFonts w:ascii="Times New Roman" w:eastAsia="Times New Roman" w:hAnsi="Times New Roman" w:cs="Times New Roman"/>
              </w:rPr>
              <w:t>формирование основ музыкальной культуры через эмоциональное, активное восприятие музыки;</w:t>
            </w:r>
          </w:p>
          <w:p w:rsidR="006526DE" w:rsidRPr="006526DE" w:rsidRDefault="002E4955" w:rsidP="002E49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526DE" w:rsidRPr="002E4955">
              <w:rPr>
                <w:rFonts w:ascii="Times New Roman" w:eastAsia="Times New Roman" w:hAnsi="Times New Roman" w:cs="Times New Roman"/>
              </w:rPr>
              <w:t>воспитание 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      </w:r>
          </w:p>
          <w:p w:rsidR="006526DE" w:rsidRPr="006526DE" w:rsidRDefault="002E4955" w:rsidP="002E49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526DE" w:rsidRPr="002E4955">
              <w:rPr>
                <w:rFonts w:ascii="Times New Roman" w:eastAsia="Times New Roman" w:hAnsi="Times New Roman" w:cs="Times New Roman"/>
              </w:rPr>
              <w:t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526DE" w:rsidRPr="002E4955">
              <w:rPr>
                <w:rFonts w:ascii="Times New Roman" w:eastAsia="Times New Roman" w:hAnsi="Times New Roman" w:cs="Times New Roman"/>
              </w:rPr>
              <w:t>творческих способностей в различных видах музыкальной деятельности;</w:t>
            </w:r>
          </w:p>
          <w:p w:rsidR="006526DE" w:rsidRPr="006526DE" w:rsidRDefault="002E4955" w:rsidP="002E49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526DE" w:rsidRPr="002E4955">
              <w:rPr>
                <w:rFonts w:ascii="Times New Roman" w:eastAsia="Times New Roman" w:hAnsi="Times New Roman" w:cs="Times New Roman"/>
              </w:rPr>
              <w:t>освоениемузыкальных произведений и знаний о музыке;</w:t>
            </w:r>
          </w:p>
          <w:p w:rsidR="000914B9" w:rsidRPr="002E4955" w:rsidRDefault="002E4955" w:rsidP="002E49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526DE" w:rsidRPr="002E4955">
              <w:rPr>
                <w:rFonts w:ascii="Times New Roman" w:eastAsia="Times New Roman" w:hAnsi="Times New Roman" w:cs="Times New Roman"/>
              </w:rPr>
              <w:t>овладение практическими умениями и навыками в учебно-творческой деятельности: пении, слушании музыки, игре на элементарных музыкал</w:t>
            </w:r>
            <w:r>
              <w:rPr>
                <w:rFonts w:ascii="Times New Roman" w:eastAsia="Times New Roman" w:hAnsi="Times New Roman" w:cs="Times New Roman"/>
              </w:rPr>
              <w:t>ьных инструментах, музыкально-</w:t>
            </w:r>
            <w:r w:rsidR="006526DE" w:rsidRPr="002E4955">
              <w:rPr>
                <w:rFonts w:ascii="Times New Roman" w:eastAsia="Times New Roman" w:hAnsi="Times New Roman" w:cs="Times New Roman"/>
              </w:rPr>
              <w:t>пластическом движении и импровизации.</w:t>
            </w:r>
          </w:p>
        </w:tc>
      </w:tr>
      <w:tr w:rsidR="002E4955" w:rsidTr="000914B9"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D2DBE" w:rsidP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914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D2DBE" w:rsidP="000914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Пасхин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0914B9" w:rsidRDefault="000914B9" w:rsidP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</w:t>
            </w:r>
            <w:r w:rsidR="000D7DAB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 w:rsidR="000D7DA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c0"/>
                <w:rFonts w:ascii="Times New Roman" w:hAnsi="Times New Roman" w:cs="Times New Roman"/>
              </w:rPr>
              <w:t>Рабочая</w:t>
            </w:r>
            <w:r>
              <w:rPr>
                <w:rStyle w:val="c4"/>
                <w:rFonts w:ascii="Times New Roman" w:hAnsi="Times New Roman" w:cs="Times New Roman"/>
              </w:rPr>
              <w:t> программа «</w:t>
            </w:r>
            <w:r>
              <w:rPr>
                <w:rStyle w:val="c0"/>
                <w:rFonts w:ascii="Times New Roman" w:hAnsi="Times New Roman" w:cs="Times New Roman"/>
              </w:rPr>
              <w:t xml:space="preserve">Изобразительное искусство. 5-9 классы». Предметная линия учебников под ред. </w:t>
            </w:r>
            <w:proofErr w:type="spellStart"/>
            <w:r>
              <w:rPr>
                <w:rStyle w:val="c0"/>
                <w:rFonts w:ascii="Times New Roman" w:hAnsi="Times New Roman" w:cs="Times New Roman"/>
              </w:rPr>
              <w:t>Б.М.</w:t>
            </w:r>
            <w:r>
              <w:rPr>
                <w:rStyle w:val="c4"/>
                <w:rFonts w:ascii="Times New Roman" w:hAnsi="Times New Roman" w:cs="Times New Roman"/>
              </w:rPr>
              <w:t>Неменского</w:t>
            </w:r>
            <w:proofErr w:type="spellEnd"/>
            <w:r>
              <w:rPr>
                <w:rStyle w:val="c4"/>
                <w:rFonts w:ascii="Times New Roman" w:hAnsi="Times New Roman" w:cs="Times New Roman"/>
              </w:rPr>
              <w:t>. – М. Просвещение, 2011.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pStyle w:val="c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0"/>
                <w:sz w:val="22"/>
                <w:szCs w:val="22"/>
              </w:rPr>
              <w:t xml:space="preserve">       Учебный предмет «Изобразительное искусство» на уровне основного общего образования направлен на формирование художественной культуры обучающихся как неотъемлемой части культуры духовной, т. е. культуры </w:t>
            </w:r>
            <w:proofErr w:type="spellStart"/>
            <w:r>
              <w:rPr>
                <w:rStyle w:val="c0"/>
                <w:sz w:val="22"/>
                <w:szCs w:val="22"/>
              </w:rPr>
              <w:t>мироотношений</w:t>
            </w:r>
            <w:proofErr w:type="spellEnd"/>
            <w:r>
              <w:rPr>
                <w:rStyle w:val="c0"/>
                <w:sz w:val="22"/>
                <w:szCs w:val="22"/>
              </w:rPr>
      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</w:t>
            </w:r>
            <w:r>
              <w:rPr>
                <w:rStyle w:val="c0"/>
                <w:sz w:val="22"/>
                <w:szCs w:val="22"/>
              </w:rPr>
              <w:lastRenderedPageBreak/>
              <w:t xml:space="preserve">очеловечения, формирования нравственно-эстетической отзывчивости на прекрасное и безобразное в жизни и искусстве. </w:t>
            </w:r>
          </w:p>
          <w:p w:rsidR="000914B9" w:rsidRDefault="002E4955">
            <w:pPr>
              <w:pStyle w:val="c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0"/>
                <w:sz w:val="22"/>
                <w:szCs w:val="22"/>
              </w:rPr>
              <w:t xml:space="preserve">        Х</w:t>
            </w:r>
            <w:r w:rsidR="000914B9">
              <w:rPr>
                <w:rStyle w:val="c0"/>
                <w:sz w:val="22"/>
                <w:szCs w:val="22"/>
              </w:rPr>
              <w:t>удожественно-эстетическое развитие обучающегося рассматривается как необходимое условие социализации личности, как способ его вхождения в мир человеческой культуры и в то же время как способ самопознания, самоидентификации и утверждения своей уникальной индивидуальности.</w:t>
            </w:r>
          </w:p>
          <w:p w:rsidR="000914B9" w:rsidRDefault="000914B9">
            <w:pPr>
              <w:pStyle w:val="c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0"/>
                <w:sz w:val="22"/>
                <w:szCs w:val="22"/>
              </w:rPr>
              <w:t xml:space="preserve">Художественное образование в 5-9-х классах формирует эмоционально-нравственный потенциал ребенка, развивает его душу средствами приобщения к художественной культуре, как форме духовно-нравственного поиска человечества. </w:t>
            </w:r>
          </w:p>
          <w:p w:rsidR="000914B9" w:rsidRDefault="000914B9" w:rsidP="002E4955">
            <w:pPr>
              <w:pStyle w:val="c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0"/>
                <w:sz w:val="22"/>
                <w:szCs w:val="22"/>
              </w:rPr>
              <w:t xml:space="preserve">Связи искусства с жизнью человека, роль искусства в повседневном его бытии, в жизни общества, значение искусства в развитии каждого ребенка – главный смысловой стержень программы. </w:t>
            </w:r>
          </w:p>
        </w:tc>
      </w:tr>
      <w:tr w:rsidR="002E4955" w:rsidTr="000914B9"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D2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0914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D2DBE" w:rsidP="000914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Пасхин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  <w:r w:rsidR="000914B9">
              <w:rPr>
                <w:rFonts w:ascii="Times New Roman" w:hAnsi="Times New Roman" w:cs="Times New Roman"/>
              </w:rPr>
              <w:t>.</w:t>
            </w:r>
          </w:p>
          <w:p w:rsidR="000914B9" w:rsidRDefault="000914B9" w:rsidP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</w:t>
            </w:r>
            <w:r w:rsidR="000D7DAB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 w:rsidR="000D7DA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c0"/>
                <w:rFonts w:ascii="Times New Roman" w:hAnsi="Times New Roman" w:cs="Times New Roman"/>
              </w:rPr>
              <w:t>Рабочая программа «Технология»</w:t>
            </w:r>
            <w:r w:rsidR="002E4955">
              <w:rPr>
                <w:rStyle w:val="c0"/>
                <w:rFonts w:ascii="Times New Roman" w:hAnsi="Times New Roman" w:cs="Times New Roman"/>
              </w:rPr>
              <w:t xml:space="preserve"> 5-9 классы. </w:t>
            </w:r>
            <w:r>
              <w:rPr>
                <w:rStyle w:val="c0"/>
                <w:rFonts w:ascii="Times New Roman" w:hAnsi="Times New Roman" w:cs="Times New Roman"/>
              </w:rPr>
              <w:t xml:space="preserve"> Предметная линия учебников под ред. Н.В. Синица, В.Д. Симоненко. - М.: </w:t>
            </w:r>
            <w:proofErr w:type="spellStart"/>
            <w:r>
              <w:rPr>
                <w:rStyle w:val="c0"/>
                <w:rFonts w:ascii="Times New Roman" w:hAnsi="Times New Roman" w:cs="Times New Roman"/>
              </w:rPr>
              <w:t>Вентана</w:t>
            </w:r>
            <w:proofErr w:type="spellEnd"/>
            <w:r>
              <w:rPr>
                <w:rStyle w:val="c0"/>
                <w:rFonts w:ascii="Times New Roman" w:hAnsi="Times New Roman" w:cs="Times New Roman"/>
              </w:rPr>
              <w:t>-Граф, 2014.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pStyle w:val="c14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21"/>
                <w:sz w:val="22"/>
                <w:szCs w:val="22"/>
              </w:rPr>
              <w:t xml:space="preserve">        Основными </w:t>
            </w:r>
            <w:r>
              <w:rPr>
                <w:rStyle w:val="c19"/>
                <w:sz w:val="22"/>
                <w:szCs w:val="22"/>
              </w:rPr>
              <w:t xml:space="preserve">целями </w:t>
            </w:r>
            <w:r>
              <w:rPr>
                <w:rStyle w:val="c21"/>
                <w:sz w:val="22"/>
                <w:szCs w:val="22"/>
              </w:rPr>
              <w:t>изучения учебного предмета «Технология» на уровне основного общего образования являются:</w:t>
            </w:r>
          </w:p>
          <w:p w:rsidR="000914B9" w:rsidRDefault="000914B9">
            <w:pPr>
              <w:pStyle w:val="c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21"/>
                <w:sz w:val="22"/>
                <w:szCs w:val="22"/>
              </w:rPr>
              <w:t xml:space="preserve">- формирование представлений о составляющих </w:t>
            </w:r>
            <w:proofErr w:type="spellStart"/>
            <w:r>
              <w:rPr>
                <w:rStyle w:val="c21"/>
                <w:sz w:val="22"/>
                <w:szCs w:val="22"/>
              </w:rPr>
              <w:t>техносферы</w:t>
            </w:r>
            <w:proofErr w:type="spellEnd"/>
            <w:r>
              <w:rPr>
                <w:rStyle w:val="c21"/>
                <w:sz w:val="22"/>
                <w:szCs w:val="22"/>
              </w:rPr>
              <w:t>, современном производстве и распространённых в нём технологиях;</w:t>
            </w:r>
          </w:p>
          <w:p w:rsidR="000914B9" w:rsidRDefault="000914B9">
            <w:pPr>
              <w:pStyle w:val="c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21"/>
                <w:sz w:val="22"/>
                <w:szCs w:val="22"/>
              </w:rPr>
              <w:t>- освоение технологического подхода как универсального алгоритма преобразующей и созидательной деятельности;</w:t>
            </w:r>
          </w:p>
          <w:p w:rsidR="000914B9" w:rsidRDefault="000914B9">
            <w:pPr>
              <w:pStyle w:val="c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21"/>
                <w:sz w:val="22"/>
                <w:szCs w:val="22"/>
              </w:rPr>
              <w:t>- 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      </w:r>
          </w:p>
          <w:p w:rsidR="000914B9" w:rsidRDefault="000914B9">
            <w:pPr>
              <w:pStyle w:val="c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21"/>
                <w:sz w:val="22"/>
                <w:szCs w:val="22"/>
              </w:rPr>
              <w:t>- овладение необходимыми в повседневной жизни безопасными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</w:t>
            </w:r>
          </w:p>
          <w:p w:rsidR="000914B9" w:rsidRDefault="000914B9">
            <w:pPr>
              <w:pStyle w:val="c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21"/>
                <w:sz w:val="22"/>
                <w:szCs w:val="22"/>
              </w:rPr>
              <w:t xml:space="preserve">- овладение </w:t>
            </w:r>
            <w:proofErr w:type="spellStart"/>
            <w:r>
              <w:rPr>
                <w:rStyle w:val="c21"/>
                <w:sz w:val="22"/>
                <w:szCs w:val="22"/>
              </w:rPr>
              <w:t>общетрудовыми</w:t>
            </w:r>
            <w:proofErr w:type="spellEnd"/>
            <w:r>
              <w:rPr>
                <w:rStyle w:val="c21"/>
                <w:sz w:val="22"/>
                <w:szCs w:val="22"/>
              </w:rPr>
              <w:t xml:space="preserve"> и специальными умениями, необходимыми для проектирования и создания продуктов труда, ведения домашнего хозяйства;</w:t>
            </w:r>
          </w:p>
          <w:p w:rsidR="000914B9" w:rsidRDefault="000914B9">
            <w:pPr>
              <w:pStyle w:val="c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21"/>
                <w:sz w:val="22"/>
                <w:szCs w:val="22"/>
              </w:rPr>
              <w:t>- 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      </w:r>
          </w:p>
          <w:p w:rsidR="000914B9" w:rsidRDefault="000914B9">
            <w:pPr>
              <w:pStyle w:val="c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21"/>
                <w:sz w:val="22"/>
                <w:szCs w:val="22"/>
              </w:rPr>
              <w:t>- формирование у обучающихся опыта самостоятельной проектно-исследовательской деятельности;</w:t>
            </w:r>
          </w:p>
          <w:p w:rsidR="000914B9" w:rsidRDefault="000914B9">
            <w:pPr>
              <w:pStyle w:val="c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21"/>
                <w:sz w:val="22"/>
                <w:szCs w:val="22"/>
              </w:rPr>
              <w:t xml:space="preserve">- 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</w:t>
            </w:r>
            <w:r>
              <w:rPr>
                <w:rStyle w:val="c21"/>
                <w:sz w:val="22"/>
                <w:szCs w:val="22"/>
              </w:rPr>
              <w:lastRenderedPageBreak/>
              <w:t>различных профессий и результатам их труда; воспитание гражданских и патриотических качеств личности;</w:t>
            </w:r>
          </w:p>
          <w:p w:rsidR="000914B9" w:rsidRDefault="000914B9" w:rsidP="00943398">
            <w:pPr>
              <w:pStyle w:val="c2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21"/>
                <w:sz w:val="22"/>
                <w:szCs w:val="22"/>
              </w:rPr>
              <w:t xml:space="preserve">- профессиональное самоопределение школьников в </w:t>
            </w:r>
            <w:r w:rsidR="00943398">
              <w:rPr>
                <w:rStyle w:val="c21"/>
                <w:sz w:val="22"/>
                <w:szCs w:val="22"/>
              </w:rPr>
              <w:t xml:space="preserve">новых </w:t>
            </w:r>
            <w:r>
              <w:rPr>
                <w:rStyle w:val="c21"/>
                <w:sz w:val="22"/>
                <w:szCs w:val="22"/>
              </w:rPr>
              <w:t>условиях, формирование социально обоснованных ценностных ориентаций.</w:t>
            </w:r>
          </w:p>
        </w:tc>
      </w:tr>
      <w:tr w:rsidR="002E4955" w:rsidTr="000914B9"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A27923" w:rsidP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="000914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923" w:rsidRDefault="00A27923" w:rsidP="00A27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Щербань Т.А.</w:t>
            </w:r>
          </w:p>
          <w:p w:rsidR="000914B9" w:rsidRDefault="00A27923" w:rsidP="00A27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</w:t>
            </w:r>
            <w:r w:rsidR="000D7DAB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 w:rsidR="000D7DAB">
              <w:rPr>
                <w:rFonts w:ascii="Times New Roman" w:hAnsi="Times New Roman" w:cs="Times New Roman"/>
              </w:rPr>
              <w:t>ы)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4B9" w:rsidRDefault="000914B9">
            <w:pPr>
              <w:pStyle w:val="c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программа по физической культуре. 5-9 классы. - М.: Просвещение, 2011.</w:t>
            </w:r>
          </w:p>
          <w:p w:rsidR="000914B9" w:rsidRDefault="000914B9">
            <w:pPr>
              <w:pStyle w:val="c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Лях В.И., </w:t>
            </w:r>
            <w:proofErr w:type="spellStart"/>
            <w:r>
              <w:rPr>
                <w:sz w:val="22"/>
                <w:szCs w:val="22"/>
              </w:rPr>
              <w:t>Зданевич</w:t>
            </w:r>
            <w:proofErr w:type="spellEnd"/>
            <w:r>
              <w:rPr>
                <w:sz w:val="22"/>
                <w:szCs w:val="22"/>
              </w:rPr>
              <w:t xml:space="preserve"> А.А. Учебная программа «Комплексная программа физического воспитания учащихся 5 классов». – М.: Просвещение, 2010.</w:t>
            </w:r>
          </w:p>
          <w:p w:rsidR="000914B9" w:rsidRDefault="000914B9">
            <w:pPr>
              <w:pStyle w:val="c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Лях В.И., </w:t>
            </w:r>
            <w:proofErr w:type="spellStart"/>
            <w:r>
              <w:rPr>
                <w:sz w:val="22"/>
                <w:szCs w:val="22"/>
              </w:rPr>
              <w:t>Зданевич</w:t>
            </w:r>
            <w:proofErr w:type="spellEnd"/>
            <w:r>
              <w:rPr>
                <w:sz w:val="22"/>
                <w:szCs w:val="22"/>
              </w:rPr>
              <w:t xml:space="preserve"> А.А. Авторская  программа   «Комплексная программа физического воспитания учащихся 1-11 классов» -  М.: Просвещение, 2010.</w:t>
            </w:r>
          </w:p>
          <w:p w:rsidR="000914B9" w:rsidRDefault="000914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  Цель</w:t>
            </w:r>
            <w:r w:rsidR="000D7DA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школьного образо</w:t>
            </w:r>
            <w:r w:rsidR="006526DE">
              <w:rPr>
                <w:rFonts w:ascii="Times New Roman" w:eastAsia="Times New Roman" w:hAnsi="Times New Roman" w:cs="Times New Roman"/>
              </w:rPr>
              <w:t xml:space="preserve">вания по физической культуре – </w:t>
            </w:r>
            <w:r>
              <w:rPr>
                <w:rFonts w:ascii="Times New Roman" w:eastAsia="Times New Roman" w:hAnsi="Times New Roman" w:cs="Times New Roman"/>
              </w:rPr>
      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На уровне основного общего образования данная цель конкретизируется: учебная деятельность направлена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         Задачи учебного предмета «Физическая культура»: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укрепление здоровья, развитие основных физических качеств и повышение функциональных возможностей организма;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      </w:r>
          </w:p>
          <w:p w:rsidR="000914B9" w:rsidRDefault="000914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воспитание положительных качеств личности, норм коллективного взаимодействия и сотрудничества в учебной и соревновательной деятельности.</w:t>
            </w:r>
          </w:p>
        </w:tc>
      </w:tr>
    </w:tbl>
    <w:p w:rsidR="0096058B" w:rsidRDefault="0096058B"/>
    <w:p w:rsidR="002E4955" w:rsidRDefault="002E4955"/>
    <w:p w:rsidR="002E4955" w:rsidRDefault="002E4955"/>
    <w:sectPr w:rsidR="002E4955" w:rsidSect="000914B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114A1"/>
    <w:multiLevelType w:val="multilevel"/>
    <w:tmpl w:val="2168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A5454"/>
    <w:multiLevelType w:val="hybridMultilevel"/>
    <w:tmpl w:val="A61870F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A302A4"/>
    <w:multiLevelType w:val="hybridMultilevel"/>
    <w:tmpl w:val="F23A434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5267D8"/>
    <w:multiLevelType w:val="hybridMultilevel"/>
    <w:tmpl w:val="3724D5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51DE1"/>
    <w:multiLevelType w:val="multilevel"/>
    <w:tmpl w:val="DCA8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FE"/>
    <w:rsid w:val="000914B9"/>
    <w:rsid w:val="000D2DBE"/>
    <w:rsid w:val="000D7DAB"/>
    <w:rsid w:val="00240F18"/>
    <w:rsid w:val="002E4955"/>
    <w:rsid w:val="004D0EFE"/>
    <w:rsid w:val="006526DE"/>
    <w:rsid w:val="00783B93"/>
    <w:rsid w:val="00943398"/>
    <w:rsid w:val="0096058B"/>
    <w:rsid w:val="00A27923"/>
    <w:rsid w:val="00DB0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978A"/>
  <w15:docId w15:val="{157AB18B-B496-47EC-A406-BE433B35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B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91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9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14B9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0914B9"/>
    <w:pPr>
      <w:ind w:left="720"/>
    </w:pPr>
    <w:rPr>
      <w:rFonts w:ascii="Calibri" w:eastAsia="Calibri" w:hAnsi="Calibri" w:cs="Times New Roman"/>
    </w:rPr>
  </w:style>
  <w:style w:type="paragraph" w:customStyle="1" w:styleId="c8">
    <w:name w:val="c8"/>
    <w:basedOn w:val="a"/>
    <w:uiPriority w:val="99"/>
    <w:rsid w:val="0009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4">
    <w:name w:val="c144"/>
    <w:basedOn w:val="a"/>
    <w:uiPriority w:val="99"/>
    <w:rsid w:val="0009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09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rsid w:val="0009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uiPriority w:val="99"/>
    <w:rsid w:val="0009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14B9"/>
  </w:style>
  <w:style w:type="character" w:customStyle="1" w:styleId="c0">
    <w:name w:val="c0"/>
    <w:basedOn w:val="a0"/>
    <w:rsid w:val="000914B9"/>
  </w:style>
  <w:style w:type="character" w:customStyle="1" w:styleId="c4">
    <w:name w:val="c4"/>
    <w:basedOn w:val="a0"/>
    <w:rsid w:val="000914B9"/>
  </w:style>
  <w:style w:type="character" w:customStyle="1" w:styleId="c21">
    <w:name w:val="c21"/>
    <w:basedOn w:val="a0"/>
    <w:rsid w:val="000914B9"/>
  </w:style>
  <w:style w:type="character" w:customStyle="1" w:styleId="c19">
    <w:name w:val="c19"/>
    <w:basedOn w:val="a0"/>
    <w:rsid w:val="000914B9"/>
  </w:style>
  <w:style w:type="character" w:customStyle="1" w:styleId="c1">
    <w:name w:val="c1"/>
    <w:basedOn w:val="a0"/>
    <w:rsid w:val="000914B9"/>
  </w:style>
  <w:style w:type="character" w:customStyle="1" w:styleId="FontStyle88">
    <w:name w:val="Font Style88"/>
    <w:basedOn w:val="a0"/>
    <w:uiPriority w:val="99"/>
    <w:rsid w:val="000914B9"/>
    <w:rPr>
      <w:rFonts w:ascii="Times New Roman" w:hAnsi="Times New Roman" w:cs="Times New Roman" w:hint="default"/>
      <w:sz w:val="20"/>
      <w:szCs w:val="20"/>
    </w:rPr>
  </w:style>
  <w:style w:type="character" w:customStyle="1" w:styleId="c13">
    <w:name w:val="c13"/>
    <w:basedOn w:val="a0"/>
    <w:rsid w:val="000914B9"/>
  </w:style>
  <w:style w:type="table" w:styleId="a5">
    <w:name w:val="Table Grid"/>
    <w:basedOn w:val="a1"/>
    <w:uiPriority w:val="59"/>
    <w:rsid w:val="000914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0914B9"/>
    <w:rPr>
      <w:b/>
      <w:bCs/>
    </w:rPr>
  </w:style>
  <w:style w:type="character" w:customStyle="1" w:styleId="c6">
    <w:name w:val="c6"/>
    <w:basedOn w:val="a0"/>
    <w:rsid w:val="006526DE"/>
  </w:style>
  <w:style w:type="character" w:customStyle="1" w:styleId="c30">
    <w:name w:val="c30"/>
    <w:basedOn w:val="a0"/>
    <w:rsid w:val="006526DE"/>
  </w:style>
  <w:style w:type="paragraph" w:customStyle="1" w:styleId="c7">
    <w:name w:val="c7"/>
    <w:basedOn w:val="a"/>
    <w:rsid w:val="0065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52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3234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Murzilka</dc:creator>
  <cp:lastModifiedBy>Ефремов</cp:lastModifiedBy>
  <cp:revision>3</cp:revision>
  <dcterms:created xsi:type="dcterms:W3CDTF">2016-09-13T15:23:00Z</dcterms:created>
  <dcterms:modified xsi:type="dcterms:W3CDTF">2016-09-13T15:31:00Z</dcterms:modified>
</cp:coreProperties>
</file>